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F56" w14:textId="13716C51" w:rsidR="00102D86" w:rsidRDefault="00F97A7D" w:rsidP="000846B2">
      <w:pPr>
        <w:pStyle w:val="Subtitle"/>
      </w:pPr>
      <w:r>
        <w:rPr>
          <w:noProof/>
        </w:rPr>
        <mc:AlternateContent>
          <mc:Choice Requires="wps">
            <w:drawing>
              <wp:anchor distT="0" distB="0" distL="114300" distR="114300" simplePos="0" relativeHeight="251658240" behindDoc="1" locked="0" layoutInCell="1" allowOverlap="1" wp14:anchorId="7C2F0C97" wp14:editId="4942F3C4">
                <wp:simplePos x="0" y="0"/>
                <wp:positionH relativeFrom="page">
                  <wp:posOffset>-43132</wp:posOffset>
                </wp:positionH>
                <wp:positionV relativeFrom="paragraph">
                  <wp:posOffset>-897147</wp:posOffset>
                </wp:positionV>
                <wp:extent cx="7589172" cy="10825480"/>
                <wp:effectExtent l="0" t="0" r="12065" b="1397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9172" cy="10825480"/>
                        </a:xfrm>
                        <a:prstGeom prst="rect">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12C35" id="Rectangle 13" o:spid="_x0000_s1026" alt="&quot;&quot;" style="position:absolute;margin-left:-3.4pt;margin-top:-70.65pt;width:597.55pt;height:85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" fillcolor="#3f2a56" strokecolor="#3f2a56" strokeweight="1pt">
                <w10:wrap anchorx="page"/>
              </v:rect>
            </w:pict>
          </mc:Fallback>
        </mc:AlternateContent>
      </w:r>
      <w:r w:rsidR="0056143C">
        <w:rPr>
          <w:noProof/>
        </w:rPr>
        <w:drawing>
          <wp:anchor distT="0" distB="0" distL="114300" distR="114300" simplePos="0" relativeHeight="251658241" behindDoc="1" locked="0" layoutInCell="1" allowOverlap="1" wp14:anchorId="1597700F" wp14:editId="4FB17367">
            <wp:simplePos x="0" y="0"/>
            <wp:positionH relativeFrom="margin">
              <wp:posOffset>-280658</wp:posOffset>
            </wp:positionH>
            <wp:positionV relativeFrom="paragraph">
              <wp:posOffset>-373757</wp:posOffset>
            </wp:positionV>
            <wp:extent cx="1812197" cy="1619019"/>
            <wp:effectExtent l="0" t="0" r="0" b="635"/>
            <wp:wrapNone/>
            <wp:docPr id="15"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12197"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3F8B65" w14:textId="77777777" w:rsidR="006D49D9" w:rsidRDefault="006D49D9"/>
    <w:sdt>
      <w:sdtPr>
        <w:id w:val="-957489581"/>
        <w:docPartObj>
          <w:docPartGallery w:val="Cover Pages"/>
          <w:docPartUnique/>
        </w:docPartObj>
      </w:sdtPr>
      <w:sdtEndPr>
        <w:rPr>
          <w:kern w:val="24"/>
        </w:rPr>
      </w:sdtEndPr>
      <w:sdtContent>
        <w:p w14:paraId="22D383C6" w14:textId="77777777" w:rsidR="00DA41F1" w:rsidRDefault="00DA41F1"/>
        <w:p w14:paraId="277313DB" w14:textId="77777777" w:rsidR="00213ECF" w:rsidRDefault="00213ECF">
          <w:pPr>
            <w:rPr>
              <w:noProof/>
              <w:lang w:eastAsia="en-GB"/>
            </w:rPr>
          </w:pPr>
        </w:p>
        <w:p w14:paraId="04CD72A2" w14:textId="77777777" w:rsidR="00DA41F1" w:rsidRDefault="008F7C99">
          <w:pPr>
            <w:rPr>
              <w:kern w:val="24"/>
            </w:rPr>
          </w:pPr>
          <w:r w:rsidRPr="00BB54CC">
            <w:rPr>
              <w:noProof/>
              <w:lang w:eastAsia="en-GB"/>
            </w:rPr>
            <mc:AlternateContent>
              <mc:Choice Requires="wps">
                <w:drawing>
                  <wp:anchor distT="0" distB="0" distL="114300" distR="114300" simplePos="0" relativeHeight="251658244" behindDoc="1" locked="0" layoutInCell="1" allowOverlap="1" wp14:anchorId="70658932" wp14:editId="48E7DE6D">
                    <wp:simplePos x="0" y="0"/>
                    <wp:positionH relativeFrom="margin">
                      <wp:posOffset>-228600</wp:posOffset>
                    </wp:positionH>
                    <wp:positionV relativeFrom="paragraph">
                      <wp:posOffset>935355</wp:posOffset>
                    </wp:positionV>
                    <wp:extent cx="5580000" cy="3240000"/>
                    <wp:effectExtent l="0" t="0" r="1905"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3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81B0D" w14:textId="0614D520" w:rsidR="008F7C99" w:rsidRPr="008F7C99" w:rsidRDefault="00B37B16" w:rsidP="008F7C99">
                                <w:pPr>
                                  <w:pStyle w:val="PublicationTitle"/>
                                  <w:rPr>
                                    <w:color w:val="FFFFFF" w:themeColor="background1"/>
                                  </w:rPr>
                                </w:pPr>
                                <w:bookmarkStart w:id="0" w:name="_Toc324429979"/>
                                <w:bookmarkStart w:id="1" w:name="_Toc324429932"/>
                                <w:bookmarkStart w:id="2" w:name="_Toc323040046"/>
                                <w:bookmarkStart w:id="3" w:name="_Toc322600037"/>
                                <w:bookmarkStart w:id="4" w:name="_Toc322600015"/>
                                <w:bookmarkStart w:id="5" w:name="_Toc322599008"/>
                                <w:r>
                                  <w:rPr>
                                    <w:color w:val="FFFFFF" w:themeColor="background1"/>
                                  </w:rPr>
                                  <w:t>Guidance document</w:t>
                                </w:r>
                              </w:p>
                              <w:p w14:paraId="1EC29199" w14:textId="0A239C8E" w:rsidR="008F7C99" w:rsidRPr="008F7C99" w:rsidRDefault="00B37B16" w:rsidP="008F7C99">
                                <w:pPr>
                                  <w:pStyle w:val="Publicationsubtitle"/>
                                  <w:rPr>
                                    <w:color w:val="FFFFFF" w:themeColor="background1"/>
                                  </w:rPr>
                                </w:pPr>
                                <w:r>
                                  <w:rPr>
                                    <w:color w:val="FFFFFF" w:themeColor="background1"/>
                                  </w:rPr>
                                  <w:t xml:space="preserve">Business agreement </w:t>
                                </w:r>
                                <w:r w:rsidR="007C0360">
                                  <w:rPr>
                                    <w:color w:val="FFFFFF" w:themeColor="background1"/>
                                  </w:rPr>
                                  <w:t xml:space="preserve">guidance for </w:t>
                                </w:r>
                                <w:r w:rsidR="00457E19">
                                  <w:rPr>
                                    <w:color w:val="FFFFFF" w:themeColor="background1"/>
                                  </w:rPr>
                                  <w:t>a</w:t>
                                </w:r>
                                <w:r w:rsidR="007C0360">
                                  <w:rPr>
                                    <w:color w:val="FFFFFF" w:themeColor="background1"/>
                                  </w:rPr>
                                  <w:t xml:space="preserve">pproved </w:t>
                                </w:r>
                                <w:r w:rsidR="00457E19">
                                  <w:rPr>
                                    <w:color w:val="FFFFFF" w:themeColor="background1"/>
                                  </w:rPr>
                                  <w:t>m</w:t>
                                </w:r>
                                <w:r w:rsidR="007C0360">
                                  <w:rPr>
                                    <w:color w:val="FFFFFF" w:themeColor="background1"/>
                                  </w:rPr>
                                  <w:t xml:space="preserve">eat </w:t>
                                </w:r>
                                <w:r w:rsidR="00457E19">
                                  <w:rPr>
                                    <w:color w:val="FFFFFF" w:themeColor="background1"/>
                                  </w:rPr>
                                  <w:t>e</w:t>
                                </w:r>
                                <w:r w:rsidR="007C0360">
                                  <w:rPr>
                                    <w:color w:val="FFFFFF" w:themeColor="background1"/>
                                  </w:rPr>
                                  <w:t>stablishments in Scotland</w:t>
                                </w:r>
                                <w:r w:rsidR="00B14B55">
                                  <w:rPr>
                                    <w:color w:val="FFFFFF" w:themeColor="background1"/>
                                  </w:rPr>
                                  <w:t xml:space="preserve"> for </w:t>
                                </w:r>
                                <w:r w:rsidR="00FE5D5A">
                                  <w:rPr>
                                    <w:color w:val="FFFFFF" w:themeColor="background1"/>
                                  </w:rPr>
                                  <w:t>202</w:t>
                                </w:r>
                                <w:r w:rsidR="00807457">
                                  <w:rPr>
                                    <w:color w:val="FFFFFF" w:themeColor="background1"/>
                                  </w:rPr>
                                  <w:t>6</w:t>
                                </w:r>
                                <w:r w:rsidR="00FE5D5A">
                                  <w:rPr>
                                    <w:color w:val="FFFFFF" w:themeColor="background1"/>
                                  </w:rPr>
                                  <w:t>-2</w:t>
                                </w:r>
                                <w:r w:rsidR="00807457">
                                  <w:rPr>
                                    <w:color w:val="FFFFFF" w:themeColor="background1"/>
                                  </w:rPr>
                                  <w:t>7</w:t>
                                </w:r>
                              </w:p>
                              <w:p w14:paraId="29586630" w14:textId="73DB6642" w:rsidR="008F7C99" w:rsidRPr="008F7C99" w:rsidRDefault="008F7C99" w:rsidP="008F7C99">
                                <w:pPr>
                                  <w:pStyle w:val="Publicationdate"/>
                                  <w:rPr>
                                    <w:color w:val="FFFFFF" w:themeColor="background1"/>
                                  </w:rPr>
                                </w:pPr>
                                <w:r w:rsidRPr="008F7C99">
                                  <w:rPr>
                                    <w:color w:val="FFFFFF" w:themeColor="background1"/>
                                  </w:rPr>
                                  <w:t xml:space="preserve">Published: </w:t>
                                </w:r>
                                <w:bookmarkEnd w:id="0"/>
                                <w:bookmarkEnd w:id="1"/>
                                <w:bookmarkEnd w:id="2"/>
                                <w:bookmarkEnd w:id="3"/>
                                <w:bookmarkEnd w:id="4"/>
                                <w:bookmarkEnd w:id="5"/>
                                <w:r w:rsidR="00800C4B">
                                  <w:rPr>
                                    <w:color w:val="FFFFFF" w:themeColor="background1"/>
                                  </w:rPr>
                                  <w:t>13 April</w:t>
                                </w:r>
                                <w:r w:rsidR="00FE5D5A">
                                  <w:rPr>
                                    <w:color w:val="FFFFFF" w:themeColor="background1"/>
                                  </w:rPr>
                                  <w:t xml:space="preserve"> 202</w:t>
                                </w:r>
                                <w:r w:rsidR="00807457">
                                  <w:rPr>
                                    <w:color w:val="FFFFFF" w:themeColor="background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58932" id="_x0000_t202" coordsize="21600,21600" o:spt="202" path="m,l,21600r21600,l21600,xe">
                    <v:stroke joinstyle="miter"/>
                    <v:path gradientshapeok="t" o:connecttype="rect"/>
                  </v:shapetype>
                  <v:shape id="Text Box 2" o:spid="_x0000_s1026" type="#_x0000_t202" style="position:absolute;margin-left:-18pt;margin-top:73.65pt;width:439.35pt;height:255.1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" filled="f" stroked="f">
                    <v:textbox inset="0,0,0,0">
                      <w:txbxContent>
                        <w:p w14:paraId="33C81B0D" w14:textId="0614D520" w:rsidR="008F7C99" w:rsidRPr="008F7C99" w:rsidRDefault="00B37B16" w:rsidP="008F7C99">
                          <w:pPr>
                            <w:pStyle w:val="PublicationTitle"/>
                            <w:rPr>
                              <w:color w:val="FFFFFF" w:themeColor="background1"/>
                            </w:rPr>
                          </w:pPr>
                          <w:bookmarkStart w:id="6" w:name="_Toc324429979"/>
                          <w:bookmarkStart w:id="7" w:name="_Toc324429932"/>
                          <w:bookmarkStart w:id="8" w:name="_Toc323040046"/>
                          <w:bookmarkStart w:id="9" w:name="_Toc322600037"/>
                          <w:bookmarkStart w:id="10" w:name="_Toc322600015"/>
                          <w:bookmarkStart w:id="11" w:name="_Toc322599008"/>
                          <w:r>
                            <w:rPr>
                              <w:color w:val="FFFFFF" w:themeColor="background1"/>
                            </w:rPr>
                            <w:t>Guidance document</w:t>
                          </w:r>
                        </w:p>
                        <w:p w14:paraId="1EC29199" w14:textId="0A239C8E" w:rsidR="008F7C99" w:rsidRPr="008F7C99" w:rsidRDefault="00B37B16" w:rsidP="008F7C99">
                          <w:pPr>
                            <w:pStyle w:val="Publicationsubtitle"/>
                            <w:rPr>
                              <w:color w:val="FFFFFF" w:themeColor="background1"/>
                            </w:rPr>
                          </w:pPr>
                          <w:r>
                            <w:rPr>
                              <w:color w:val="FFFFFF" w:themeColor="background1"/>
                            </w:rPr>
                            <w:t xml:space="preserve">Business agreement </w:t>
                          </w:r>
                          <w:r w:rsidR="007C0360">
                            <w:rPr>
                              <w:color w:val="FFFFFF" w:themeColor="background1"/>
                            </w:rPr>
                            <w:t xml:space="preserve">guidance for </w:t>
                          </w:r>
                          <w:r w:rsidR="00457E19">
                            <w:rPr>
                              <w:color w:val="FFFFFF" w:themeColor="background1"/>
                            </w:rPr>
                            <w:t>a</w:t>
                          </w:r>
                          <w:r w:rsidR="007C0360">
                            <w:rPr>
                              <w:color w:val="FFFFFF" w:themeColor="background1"/>
                            </w:rPr>
                            <w:t xml:space="preserve">pproved </w:t>
                          </w:r>
                          <w:r w:rsidR="00457E19">
                            <w:rPr>
                              <w:color w:val="FFFFFF" w:themeColor="background1"/>
                            </w:rPr>
                            <w:t>m</w:t>
                          </w:r>
                          <w:r w:rsidR="007C0360">
                            <w:rPr>
                              <w:color w:val="FFFFFF" w:themeColor="background1"/>
                            </w:rPr>
                            <w:t xml:space="preserve">eat </w:t>
                          </w:r>
                          <w:r w:rsidR="00457E19">
                            <w:rPr>
                              <w:color w:val="FFFFFF" w:themeColor="background1"/>
                            </w:rPr>
                            <w:t>e</w:t>
                          </w:r>
                          <w:r w:rsidR="007C0360">
                            <w:rPr>
                              <w:color w:val="FFFFFF" w:themeColor="background1"/>
                            </w:rPr>
                            <w:t>stablishments in Scotland</w:t>
                          </w:r>
                          <w:r w:rsidR="00B14B55">
                            <w:rPr>
                              <w:color w:val="FFFFFF" w:themeColor="background1"/>
                            </w:rPr>
                            <w:t xml:space="preserve"> for </w:t>
                          </w:r>
                          <w:r w:rsidR="00FE5D5A">
                            <w:rPr>
                              <w:color w:val="FFFFFF" w:themeColor="background1"/>
                            </w:rPr>
                            <w:t>202</w:t>
                          </w:r>
                          <w:r w:rsidR="00807457">
                            <w:rPr>
                              <w:color w:val="FFFFFF" w:themeColor="background1"/>
                            </w:rPr>
                            <w:t>6</w:t>
                          </w:r>
                          <w:r w:rsidR="00FE5D5A">
                            <w:rPr>
                              <w:color w:val="FFFFFF" w:themeColor="background1"/>
                            </w:rPr>
                            <w:t>-2</w:t>
                          </w:r>
                          <w:r w:rsidR="00807457">
                            <w:rPr>
                              <w:color w:val="FFFFFF" w:themeColor="background1"/>
                            </w:rPr>
                            <w:t>7</w:t>
                          </w:r>
                        </w:p>
                        <w:p w14:paraId="29586630" w14:textId="73DB6642" w:rsidR="008F7C99" w:rsidRPr="008F7C99" w:rsidRDefault="008F7C99" w:rsidP="008F7C99">
                          <w:pPr>
                            <w:pStyle w:val="Publicationdate"/>
                            <w:rPr>
                              <w:color w:val="FFFFFF" w:themeColor="background1"/>
                            </w:rPr>
                          </w:pPr>
                          <w:r w:rsidRPr="008F7C99">
                            <w:rPr>
                              <w:color w:val="FFFFFF" w:themeColor="background1"/>
                            </w:rPr>
                            <w:t xml:space="preserve">Published: </w:t>
                          </w:r>
                          <w:bookmarkEnd w:id="6"/>
                          <w:bookmarkEnd w:id="7"/>
                          <w:bookmarkEnd w:id="8"/>
                          <w:bookmarkEnd w:id="9"/>
                          <w:bookmarkEnd w:id="10"/>
                          <w:bookmarkEnd w:id="11"/>
                          <w:r w:rsidR="00800C4B">
                            <w:rPr>
                              <w:color w:val="FFFFFF" w:themeColor="background1"/>
                            </w:rPr>
                            <w:t>13 April</w:t>
                          </w:r>
                          <w:r w:rsidR="00FE5D5A">
                            <w:rPr>
                              <w:color w:val="FFFFFF" w:themeColor="background1"/>
                            </w:rPr>
                            <w:t xml:space="preserve"> 202</w:t>
                          </w:r>
                          <w:r w:rsidR="00807457">
                            <w:rPr>
                              <w:color w:val="FFFFFF" w:themeColor="background1"/>
                            </w:rPr>
                            <w:t>6</w:t>
                          </w:r>
                        </w:p>
                      </w:txbxContent>
                    </v:textbox>
                    <w10:wrap anchorx="margin"/>
                  </v:shape>
                </w:pict>
              </mc:Fallback>
            </mc:AlternateContent>
          </w:r>
          <w:r w:rsidR="00C56CD8">
            <w:rPr>
              <w:noProof/>
              <w14:ligatures w14:val="standardContextual"/>
            </w:rPr>
            <w:drawing>
              <wp:anchor distT="0" distB="0" distL="114300" distR="114300" simplePos="0" relativeHeight="251658243" behindDoc="0" locked="0" layoutInCell="1" allowOverlap="1" wp14:anchorId="66FEF769" wp14:editId="5E666A16">
                <wp:simplePos x="0" y="0"/>
                <wp:positionH relativeFrom="page">
                  <wp:posOffset>3062415</wp:posOffset>
                </wp:positionH>
                <wp:positionV relativeFrom="paragraph">
                  <wp:posOffset>6217920</wp:posOffset>
                </wp:positionV>
                <wp:extent cx="4716000" cy="1713600"/>
                <wp:effectExtent l="0" t="0" r="0" b="0"/>
                <wp:wrapNone/>
                <wp:docPr id="1357092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92347"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716000" cy="1713600"/>
                        </a:xfrm>
                        <a:prstGeom prst="rect">
                          <a:avLst/>
                        </a:prstGeom>
                      </pic:spPr>
                    </pic:pic>
                  </a:graphicData>
                </a:graphic>
                <wp14:sizeRelH relativeFrom="margin">
                  <wp14:pctWidth>0</wp14:pctWidth>
                </wp14:sizeRelH>
                <wp14:sizeRelV relativeFrom="margin">
                  <wp14:pctHeight>0</wp14:pctHeight>
                </wp14:sizeRelV>
              </wp:anchor>
            </w:drawing>
          </w:r>
          <w:r w:rsidR="00063491">
            <w:rPr>
              <w:noProof/>
              <w:lang w:eastAsia="en-GB"/>
            </w:rPr>
            <w:drawing>
              <wp:anchor distT="0" distB="0" distL="114300" distR="114300" simplePos="0" relativeHeight="251658242" behindDoc="0" locked="0" layoutInCell="1" allowOverlap="1" wp14:anchorId="1A00B0E6" wp14:editId="1BCD2D68">
                <wp:simplePos x="0" y="0"/>
                <wp:positionH relativeFrom="page">
                  <wp:posOffset>4726196</wp:posOffset>
                </wp:positionH>
                <wp:positionV relativeFrom="page">
                  <wp:posOffset>9932035</wp:posOffset>
                </wp:positionV>
                <wp:extent cx="2819203" cy="462696"/>
                <wp:effectExtent l="0" t="0" r="635"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5452" t="-7313" b="-1"/>
                        <a:stretch/>
                      </pic:blipFill>
                      <pic:spPr bwMode="auto">
                        <a:xfrm>
                          <a:off x="0" y="0"/>
                          <a:ext cx="2819203" cy="462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1F1">
            <w:rPr>
              <w:kern w:val="24"/>
            </w:rPr>
            <w:br w:type="page"/>
          </w:r>
        </w:p>
      </w:sdtContent>
    </w:sdt>
    <w:p w14:paraId="58B35B8F" w14:textId="77777777" w:rsidR="00027C27" w:rsidRDefault="00027C27" w:rsidP="00B561C0"/>
    <w:p w14:paraId="73CC6B51" w14:textId="77777777" w:rsidR="00DE029C" w:rsidRDefault="00DE029C" w:rsidP="00B561C0"/>
    <w:p w14:paraId="576B2984" w14:textId="4EBB80A3" w:rsidR="00DE029C" w:rsidRDefault="007629F8" w:rsidP="000846B2">
      <w:pPr>
        <w:pStyle w:val="Title"/>
      </w:pPr>
      <w:bookmarkStart w:id="12" w:name="_Toc156912719"/>
      <w:bookmarkStart w:id="13" w:name="_Toc156912733"/>
      <w:r w:rsidRPr="00F07301">
        <w:t>Version control</w:t>
      </w:r>
      <w:bookmarkEnd w:id="12"/>
      <w:bookmarkEnd w:id="13"/>
    </w:p>
    <w:p w14:paraId="4524951A" w14:textId="77777777" w:rsidR="00DE029C" w:rsidRDefault="00DE029C" w:rsidP="00B561C0"/>
    <w:tbl>
      <w:tblPr>
        <w:tblStyle w:val="TableGrid"/>
        <w:tblW w:w="0" w:type="auto"/>
        <w:tblLook w:val="04A0" w:firstRow="1" w:lastRow="0" w:firstColumn="1" w:lastColumn="0" w:noHBand="0" w:noVBand="1"/>
      </w:tblPr>
      <w:tblGrid>
        <w:gridCol w:w="1803"/>
        <w:gridCol w:w="1803"/>
        <w:gridCol w:w="1803"/>
        <w:gridCol w:w="1803"/>
        <w:gridCol w:w="1804"/>
      </w:tblGrid>
      <w:tr w:rsidR="00F07301" w14:paraId="39DB7FA6" w14:textId="77777777" w:rsidTr="00195D46">
        <w:tc>
          <w:tcPr>
            <w:tcW w:w="1803" w:type="dxa"/>
            <w:shd w:val="clear" w:color="auto" w:fill="3F2A56"/>
          </w:tcPr>
          <w:p w14:paraId="2778F2B8" w14:textId="77777777" w:rsidR="00F07301" w:rsidRPr="00EB5AFB" w:rsidRDefault="00F07301" w:rsidP="00382A19">
            <w:pPr>
              <w:spacing w:before="120" w:after="120"/>
              <w:rPr>
                <w:b/>
                <w:bCs/>
              </w:rPr>
            </w:pPr>
            <w:r w:rsidRPr="00EB5AFB">
              <w:rPr>
                <w:b/>
                <w:bCs/>
              </w:rPr>
              <w:t>Version</w:t>
            </w:r>
          </w:p>
        </w:tc>
        <w:tc>
          <w:tcPr>
            <w:tcW w:w="1803" w:type="dxa"/>
            <w:shd w:val="clear" w:color="auto" w:fill="3F2A56"/>
          </w:tcPr>
          <w:p w14:paraId="66044260" w14:textId="77777777" w:rsidR="00F07301" w:rsidRPr="00EB5AFB" w:rsidRDefault="00F07301" w:rsidP="00382A19">
            <w:pPr>
              <w:spacing w:before="120" w:after="120"/>
              <w:rPr>
                <w:b/>
                <w:bCs/>
              </w:rPr>
            </w:pPr>
            <w:r w:rsidRPr="00EB5AFB">
              <w:rPr>
                <w:b/>
                <w:bCs/>
              </w:rPr>
              <w:t>Date</w:t>
            </w:r>
          </w:p>
        </w:tc>
        <w:tc>
          <w:tcPr>
            <w:tcW w:w="1803" w:type="dxa"/>
            <w:shd w:val="clear" w:color="auto" w:fill="3F2A56"/>
          </w:tcPr>
          <w:p w14:paraId="4C734C4B" w14:textId="77777777" w:rsidR="00F07301" w:rsidRPr="00EB5AFB" w:rsidRDefault="00F07301" w:rsidP="00382A19">
            <w:pPr>
              <w:spacing w:before="120" w:after="120"/>
              <w:rPr>
                <w:b/>
                <w:bCs/>
              </w:rPr>
            </w:pPr>
            <w:r w:rsidRPr="00EB5AFB">
              <w:rPr>
                <w:b/>
                <w:bCs/>
              </w:rPr>
              <w:t>Last review carried out</w:t>
            </w:r>
          </w:p>
        </w:tc>
        <w:tc>
          <w:tcPr>
            <w:tcW w:w="1803" w:type="dxa"/>
            <w:shd w:val="clear" w:color="auto" w:fill="3F2A56"/>
          </w:tcPr>
          <w:p w14:paraId="7E42B6E7" w14:textId="77777777" w:rsidR="00F07301" w:rsidRPr="00EB5AFB" w:rsidRDefault="00F07301" w:rsidP="00382A19">
            <w:pPr>
              <w:spacing w:before="120" w:after="120"/>
              <w:rPr>
                <w:b/>
                <w:bCs/>
              </w:rPr>
            </w:pPr>
            <w:r w:rsidRPr="00EB5AFB">
              <w:rPr>
                <w:b/>
                <w:bCs/>
              </w:rPr>
              <w:t>Next review date</w:t>
            </w:r>
          </w:p>
        </w:tc>
        <w:tc>
          <w:tcPr>
            <w:tcW w:w="1804" w:type="dxa"/>
            <w:shd w:val="clear" w:color="auto" w:fill="3F2A56"/>
          </w:tcPr>
          <w:p w14:paraId="606FBE11" w14:textId="77777777" w:rsidR="00F07301" w:rsidRPr="00EB5AFB" w:rsidRDefault="00F07301" w:rsidP="00382A19">
            <w:pPr>
              <w:spacing w:before="120" w:after="120"/>
              <w:rPr>
                <w:b/>
                <w:bCs/>
              </w:rPr>
            </w:pPr>
            <w:r w:rsidRPr="00EB5AFB">
              <w:rPr>
                <w:b/>
                <w:bCs/>
              </w:rPr>
              <w:t>Comments</w:t>
            </w:r>
          </w:p>
        </w:tc>
      </w:tr>
      <w:tr w:rsidR="00654122" w14:paraId="5F575CF9" w14:textId="77777777" w:rsidTr="00F07301">
        <w:tc>
          <w:tcPr>
            <w:tcW w:w="1803" w:type="dxa"/>
          </w:tcPr>
          <w:p w14:paraId="34BCC53E" w14:textId="3679B4EF" w:rsidR="00654122" w:rsidRDefault="00654122" w:rsidP="00382A19">
            <w:pPr>
              <w:spacing w:before="120" w:after="120"/>
            </w:pPr>
            <w:r>
              <w:t>6.0</w:t>
            </w:r>
          </w:p>
        </w:tc>
        <w:tc>
          <w:tcPr>
            <w:tcW w:w="1803" w:type="dxa"/>
          </w:tcPr>
          <w:p w14:paraId="48E7AF5E" w14:textId="761F16AD" w:rsidR="00654122" w:rsidRDefault="00654122" w:rsidP="00382A19">
            <w:pPr>
              <w:spacing w:before="120" w:after="120"/>
            </w:pPr>
            <w:r>
              <w:t>Sept ‘20</w:t>
            </w:r>
          </w:p>
        </w:tc>
        <w:tc>
          <w:tcPr>
            <w:tcW w:w="1803" w:type="dxa"/>
          </w:tcPr>
          <w:p w14:paraId="7B3F8CCD" w14:textId="21B5F398" w:rsidR="00654122" w:rsidRDefault="00654122" w:rsidP="00382A19">
            <w:pPr>
              <w:spacing w:before="120" w:after="120"/>
            </w:pPr>
            <w:r>
              <w:t>Mar ‘20</w:t>
            </w:r>
          </w:p>
        </w:tc>
        <w:tc>
          <w:tcPr>
            <w:tcW w:w="1803" w:type="dxa"/>
          </w:tcPr>
          <w:p w14:paraId="500984A4" w14:textId="5C4ED4BA" w:rsidR="00654122" w:rsidRDefault="00654122" w:rsidP="00382A19">
            <w:pPr>
              <w:spacing w:before="120" w:after="120"/>
            </w:pPr>
            <w:r>
              <w:t>Mar ‘21</w:t>
            </w:r>
          </w:p>
        </w:tc>
        <w:tc>
          <w:tcPr>
            <w:tcW w:w="1804" w:type="dxa"/>
          </w:tcPr>
          <w:p w14:paraId="18325E46" w14:textId="77777777" w:rsidR="00654122" w:rsidRDefault="00654122" w:rsidP="00382A19">
            <w:pPr>
              <w:spacing w:before="120" w:after="120"/>
            </w:pPr>
          </w:p>
        </w:tc>
      </w:tr>
      <w:tr w:rsidR="00654122" w14:paraId="58591B2C" w14:textId="77777777" w:rsidTr="00F07301">
        <w:tc>
          <w:tcPr>
            <w:tcW w:w="1803" w:type="dxa"/>
          </w:tcPr>
          <w:p w14:paraId="3596A97B" w14:textId="5743BA7C" w:rsidR="00654122" w:rsidRDefault="00654122" w:rsidP="00382A19">
            <w:pPr>
              <w:spacing w:before="120" w:after="120"/>
            </w:pPr>
            <w:r>
              <w:t>7.0</w:t>
            </w:r>
          </w:p>
        </w:tc>
        <w:tc>
          <w:tcPr>
            <w:tcW w:w="1803" w:type="dxa"/>
          </w:tcPr>
          <w:p w14:paraId="6FF0922C" w14:textId="5C561BDC" w:rsidR="00654122" w:rsidRDefault="00654122" w:rsidP="00382A19">
            <w:pPr>
              <w:spacing w:before="120" w:after="120"/>
            </w:pPr>
            <w:r>
              <w:rPr>
                <w:szCs w:val="24"/>
              </w:rPr>
              <w:t>April 2022</w:t>
            </w:r>
          </w:p>
        </w:tc>
        <w:tc>
          <w:tcPr>
            <w:tcW w:w="1803" w:type="dxa"/>
          </w:tcPr>
          <w:p w14:paraId="7B248E8D" w14:textId="6E77A794" w:rsidR="00654122" w:rsidRDefault="00654122" w:rsidP="00382A19">
            <w:pPr>
              <w:spacing w:before="120" w:after="120"/>
            </w:pPr>
            <w:r>
              <w:t>Mar ‘21</w:t>
            </w:r>
          </w:p>
        </w:tc>
        <w:tc>
          <w:tcPr>
            <w:tcW w:w="1803" w:type="dxa"/>
          </w:tcPr>
          <w:p w14:paraId="447DBF11" w14:textId="7F64BEBD" w:rsidR="00654122" w:rsidRDefault="00654122" w:rsidP="00382A19">
            <w:pPr>
              <w:spacing w:before="120" w:after="120"/>
            </w:pPr>
            <w:r>
              <w:t>Mar ‘23</w:t>
            </w:r>
          </w:p>
        </w:tc>
        <w:tc>
          <w:tcPr>
            <w:tcW w:w="1804" w:type="dxa"/>
          </w:tcPr>
          <w:p w14:paraId="2717D528" w14:textId="51C4E648" w:rsidR="00654122" w:rsidRDefault="00654122" w:rsidP="00382A19">
            <w:pPr>
              <w:spacing w:before="120" w:after="120"/>
            </w:pPr>
            <w:r>
              <w:t>Add flowchart completion of BA</w:t>
            </w:r>
            <w:r w:rsidR="43125F44">
              <w:t xml:space="preserve"> (Business Agreement)</w:t>
            </w:r>
          </w:p>
        </w:tc>
      </w:tr>
      <w:tr w:rsidR="00654122" w14:paraId="310AA050" w14:textId="77777777" w:rsidTr="00F07301">
        <w:tc>
          <w:tcPr>
            <w:tcW w:w="1803" w:type="dxa"/>
          </w:tcPr>
          <w:p w14:paraId="3280637D" w14:textId="7FB4E0DE" w:rsidR="00654122" w:rsidRDefault="00654122" w:rsidP="00382A19">
            <w:pPr>
              <w:spacing w:before="120" w:after="120"/>
            </w:pPr>
            <w:r>
              <w:t>8.0</w:t>
            </w:r>
          </w:p>
        </w:tc>
        <w:tc>
          <w:tcPr>
            <w:tcW w:w="1803" w:type="dxa"/>
          </w:tcPr>
          <w:p w14:paraId="0275727A" w14:textId="5923B39C" w:rsidR="00654122" w:rsidRDefault="00654122" w:rsidP="00382A19">
            <w:pPr>
              <w:spacing w:before="120" w:after="120"/>
              <w:rPr>
                <w:szCs w:val="24"/>
              </w:rPr>
            </w:pPr>
            <w:r>
              <w:rPr>
                <w:szCs w:val="24"/>
              </w:rPr>
              <w:t>April 2023</w:t>
            </w:r>
          </w:p>
        </w:tc>
        <w:tc>
          <w:tcPr>
            <w:tcW w:w="1803" w:type="dxa"/>
          </w:tcPr>
          <w:p w14:paraId="6EB57168" w14:textId="49AE5764" w:rsidR="00654122" w:rsidRDefault="00654122" w:rsidP="00382A19">
            <w:pPr>
              <w:spacing w:before="120" w:after="120"/>
            </w:pPr>
            <w:r>
              <w:t>Mar ‘22</w:t>
            </w:r>
          </w:p>
        </w:tc>
        <w:tc>
          <w:tcPr>
            <w:tcW w:w="1803" w:type="dxa"/>
          </w:tcPr>
          <w:p w14:paraId="41CCA0BD" w14:textId="405B6A80" w:rsidR="00654122" w:rsidRDefault="00654122" w:rsidP="00382A19">
            <w:pPr>
              <w:spacing w:before="120" w:after="120"/>
            </w:pPr>
            <w:r>
              <w:t>Mar ‘24</w:t>
            </w:r>
          </w:p>
        </w:tc>
        <w:tc>
          <w:tcPr>
            <w:tcW w:w="1804" w:type="dxa"/>
          </w:tcPr>
          <w:p w14:paraId="623F4A1A" w14:textId="0E117BCE" w:rsidR="00654122" w:rsidRDefault="00654122" w:rsidP="00382A19">
            <w:pPr>
              <w:spacing w:before="120" w:after="120"/>
            </w:pPr>
            <w:r>
              <w:t>Checked and updated</w:t>
            </w:r>
          </w:p>
        </w:tc>
      </w:tr>
      <w:tr w:rsidR="00654122" w14:paraId="3738B760" w14:textId="77777777" w:rsidTr="00F07301">
        <w:tc>
          <w:tcPr>
            <w:tcW w:w="1803" w:type="dxa"/>
          </w:tcPr>
          <w:p w14:paraId="39699CC7" w14:textId="15DFB612" w:rsidR="00654122" w:rsidRDefault="00654122" w:rsidP="00382A19">
            <w:pPr>
              <w:spacing w:before="120" w:after="120"/>
            </w:pPr>
            <w:r>
              <w:t>9.0</w:t>
            </w:r>
          </w:p>
        </w:tc>
        <w:tc>
          <w:tcPr>
            <w:tcW w:w="1803" w:type="dxa"/>
          </w:tcPr>
          <w:p w14:paraId="23B05476" w14:textId="42587BFF" w:rsidR="00654122" w:rsidRDefault="00654122" w:rsidP="00382A19">
            <w:pPr>
              <w:spacing w:before="120" w:after="120"/>
              <w:rPr>
                <w:szCs w:val="24"/>
              </w:rPr>
            </w:pPr>
            <w:r>
              <w:rPr>
                <w:szCs w:val="24"/>
              </w:rPr>
              <w:t>April 2024</w:t>
            </w:r>
          </w:p>
        </w:tc>
        <w:tc>
          <w:tcPr>
            <w:tcW w:w="1803" w:type="dxa"/>
          </w:tcPr>
          <w:p w14:paraId="3EA5085C" w14:textId="5799CCF6" w:rsidR="00654122" w:rsidRDefault="00654122" w:rsidP="00382A19">
            <w:pPr>
              <w:spacing w:before="120" w:after="120"/>
            </w:pPr>
            <w:r>
              <w:t>Mar ‘23</w:t>
            </w:r>
          </w:p>
        </w:tc>
        <w:tc>
          <w:tcPr>
            <w:tcW w:w="1803" w:type="dxa"/>
          </w:tcPr>
          <w:p w14:paraId="5C3E94ED" w14:textId="4258E5B7" w:rsidR="00654122" w:rsidRDefault="00654122" w:rsidP="00382A19">
            <w:pPr>
              <w:spacing w:before="120" w:after="120"/>
            </w:pPr>
            <w:r>
              <w:t>Mar ‘25</w:t>
            </w:r>
          </w:p>
        </w:tc>
        <w:tc>
          <w:tcPr>
            <w:tcW w:w="1804" w:type="dxa"/>
          </w:tcPr>
          <w:p w14:paraId="67E42A54" w14:textId="677169FB" w:rsidR="00654122" w:rsidRDefault="00654122" w:rsidP="00382A19">
            <w:pPr>
              <w:spacing w:before="120" w:after="120"/>
            </w:pPr>
            <w:r>
              <w:t>Checked and updated</w:t>
            </w:r>
          </w:p>
        </w:tc>
      </w:tr>
      <w:tr w:rsidR="00FE5D5A" w14:paraId="3C617C5C" w14:textId="77777777" w:rsidTr="00F07301">
        <w:tc>
          <w:tcPr>
            <w:tcW w:w="1803" w:type="dxa"/>
          </w:tcPr>
          <w:p w14:paraId="089C6754" w14:textId="023CA8A4" w:rsidR="00FE5D5A" w:rsidRDefault="00FE5D5A" w:rsidP="00382A19">
            <w:pPr>
              <w:spacing w:before="120" w:after="120"/>
            </w:pPr>
            <w:r>
              <w:t>10.0</w:t>
            </w:r>
          </w:p>
        </w:tc>
        <w:tc>
          <w:tcPr>
            <w:tcW w:w="1803" w:type="dxa"/>
          </w:tcPr>
          <w:p w14:paraId="7334A507" w14:textId="3093C50E" w:rsidR="00FE5D5A" w:rsidRDefault="00FE5D5A" w:rsidP="00382A19">
            <w:pPr>
              <w:spacing w:before="120" w:after="120"/>
              <w:rPr>
                <w:szCs w:val="24"/>
              </w:rPr>
            </w:pPr>
            <w:r>
              <w:rPr>
                <w:szCs w:val="24"/>
              </w:rPr>
              <w:t>April 2025</w:t>
            </w:r>
          </w:p>
        </w:tc>
        <w:tc>
          <w:tcPr>
            <w:tcW w:w="1803" w:type="dxa"/>
          </w:tcPr>
          <w:p w14:paraId="45AC017E" w14:textId="6E4A6878" w:rsidR="00FE5D5A" w:rsidRDefault="00FE5D5A" w:rsidP="00382A19">
            <w:pPr>
              <w:spacing w:before="120" w:after="120"/>
            </w:pPr>
            <w:r>
              <w:t>Mar ‘2</w:t>
            </w:r>
            <w:r w:rsidR="00FB1D67">
              <w:t>4</w:t>
            </w:r>
          </w:p>
        </w:tc>
        <w:tc>
          <w:tcPr>
            <w:tcW w:w="1803" w:type="dxa"/>
          </w:tcPr>
          <w:p w14:paraId="72C213AA" w14:textId="5EE56F92" w:rsidR="00FE5D5A" w:rsidRDefault="00FE5D5A" w:rsidP="00382A19">
            <w:pPr>
              <w:spacing w:before="120" w:after="120"/>
            </w:pPr>
            <w:r>
              <w:t>Mar ‘26</w:t>
            </w:r>
          </w:p>
        </w:tc>
        <w:tc>
          <w:tcPr>
            <w:tcW w:w="1804" w:type="dxa"/>
          </w:tcPr>
          <w:p w14:paraId="1A79593F" w14:textId="1869C69C" w:rsidR="00FE5D5A" w:rsidRDefault="00FE5D5A" w:rsidP="00382A19">
            <w:pPr>
              <w:spacing w:before="120" w:after="120"/>
            </w:pPr>
            <w:r>
              <w:t>Checked and updated</w:t>
            </w:r>
          </w:p>
        </w:tc>
      </w:tr>
      <w:tr w:rsidR="00807457" w14:paraId="6DD680D7" w14:textId="77777777" w:rsidTr="00F07301">
        <w:tc>
          <w:tcPr>
            <w:tcW w:w="1803" w:type="dxa"/>
          </w:tcPr>
          <w:p w14:paraId="02FE7074" w14:textId="1B3C6237" w:rsidR="00807457" w:rsidRDefault="00807457" w:rsidP="00382A19">
            <w:pPr>
              <w:spacing w:before="120" w:after="120"/>
            </w:pPr>
            <w:r>
              <w:t>11.0</w:t>
            </w:r>
          </w:p>
        </w:tc>
        <w:tc>
          <w:tcPr>
            <w:tcW w:w="1803" w:type="dxa"/>
          </w:tcPr>
          <w:p w14:paraId="762CCADC" w14:textId="0D62F59A" w:rsidR="00807457" w:rsidRDefault="00FB1D67" w:rsidP="00382A19">
            <w:pPr>
              <w:spacing w:before="120" w:after="120"/>
              <w:rPr>
                <w:szCs w:val="24"/>
              </w:rPr>
            </w:pPr>
            <w:r>
              <w:rPr>
                <w:szCs w:val="24"/>
              </w:rPr>
              <w:t>April</w:t>
            </w:r>
            <w:r w:rsidR="00807457">
              <w:rPr>
                <w:szCs w:val="24"/>
              </w:rPr>
              <w:t xml:space="preserve"> 2026</w:t>
            </w:r>
          </w:p>
        </w:tc>
        <w:tc>
          <w:tcPr>
            <w:tcW w:w="1803" w:type="dxa"/>
          </w:tcPr>
          <w:p w14:paraId="2F6F4705" w14:textId="2B049F39" w:rsidR="00807457" w:rsidRDefault="00FB1D67" w:rsidP="00382A19">
            <w:pPr>
              <w:spacing w:before="120" w:after="120"/>
            </w:pPr>
            <w:r>
              <w:t>March 2025</w:t>
            </w:r>
          </w:p>
        </w:tc>
        <w:tc>
          <w:tcPr>
            <w:tcW w:w="1803" w:type="dxa"/>
          </w:tcPr>
          <w:p w14:paraId="5B04675A" w14:textId="464EEA9F" w:rsidR="00807457" w:rsidRDefault="00FB1D67" w:rsidP="00382A19">
            <w:pPr>
              <w:spacing w:before="120" w:after="120"/>
            </w:pPr>
            <w:r>
              <w:t>March 2027</w:t>
            </w:r>
          </w:p>
        </w:tc>
        <w:tc>
          <w:tcPr>
            <w:tcW w:w="1804" w:type="dxa"/>
          </w:tcPr>
          <w:p w14:paraId="52FDCE0C" w14:textId="42C11C87" w:rsidR="00807457" w:rsidRDefault="00D46F05" w:rsidP="00382A19">
            <w:pPr>
              <w:spacing w:before="120" w:after="120"/>
            </w:pPr>
            <w:r>
              <w:t xml:space="preserve">Overall review, only minor changes. </w:t>
            </w:r>
          </w:p>
        </w:tc>
      </w:tr>
    </w:tbl>
    <w:p w14:paraId="6D74574D" w14:textId="77777777" w:rsidR="00DE029C" w:rsidRDefault="00DE029C" w:rsidP="00B561C0"/>
    <w:p w14:paraId="23460987" w14:textId="77777777" w:rsidR="00DE029C" w:rsidRDefault="00DE029C" w:rsidP="00B561C0"/>
    <w:p w14:paraId="2F3B5671" w14:textId="77777777" w:rsidR="00DE029C" w:rsidRDefault="00DE029C" w:rsidP="00B561C0"/>
    <w:p w14:paraId="126FF4C3" w14:textId="77777777" w:rsidR="00DE029C" w:rsidRDefault="00DE029C" w:rsidP="00B561C0"/>
    <w:p w14:paraId="6C0D89CB" w14:textId="77777777" w:rsidR="00D35684" w:rsidRDefault="00D35684" w:rsidP="000846B2">
      <w:pPr>
        <w:pStyle w:val="Title"/>
      </w:pPr>
      <w:bookmarkStart w:id="14" w:name="_Toc156912721"/>
      <w:bookmarkStart w:id="15" w:name="_Toc156912735"/>
      <w:r>
        <w:t>Contact information</w:t>
      </w:r>
      <w:bookmarkEnd w:id="14"/>
      <w:bookmarkEnd w:id="15"/>
    </w:p>
    <w:p w14:paraId="5E6C3059" w14:textId="77777777" w:rsidR="00DE029C" w:rsidRDefault="00DE029C" w:rsidP="00B561C0"/>
    <w:p w14:paraId="7787AD0E" w14:textId="1677A6F6" w:rsidR="00CA0E8A" w:rsidRDefault="00CA0E8A" w:rsidP="00B561C0">
      <w:r>
        <w:t xml:space="preserve">For information about the contents of this </w:t>
      </w:r>
      <w:r w:rsidR="00926A2D">
        <w:t>guidance</w:t>
      </w:r>
      <w:r>
        <w:t xml:space="preserve">, please contact </w:t>
      </w:r>
      <w:hyperlink r:id="rId15" w:history="1">
        <w:r w:rsidR="00CB7A1D" w:rsidRPr="003923D0">
          <w:rPr>
            <w:rStyle w:val="Hyperlink"/>
          </w:rPr>
          <w:t>charging@fss.scot</w:t>
        </w:r>
      </w:hyperlink>
      <w:r w:rsidR="00CB7A1D">
        <w:t xml:space="preserve"> </w:t>
      </w:r>
    </w:p>
    <w:p w14:paraId="2B06F36A" w14:textId="77777777" w:rsidR="00DE029C" w:rsidRDefault="00DE029C" w:rsidP="00B561C0"/>
    <w:p w14:paraId="44B4F0C4" w14:textId="77777777" w:rsidR="008D6E54" w:rsidRPr="00CE5140" w:rsidRDefault="008D6E54" w:rsidP="008D6E54">
      <w:pPr>
        <w:pStyle w:val="CommentText"/>
        <w:rPr>
          <w:rFonts w:cs="Arial"/>
          <w:sz w:val="24"/>
          <w:szCs w:val="24"/>
        </w:rPr>
      </w:pPr>
      <w:r w:rsidRPr="00CE5140">
        <w:rPr>
          <w:rFonts w:cs="Arial"/>
          <w:sz w:val="24"/>
          <w:szCs w:val="24"/>
        </w:rPr>
        <w:t>Food Standards Scotland</w:t>
      </w:r>
    </w:p>
    <w:p w14:paraId="6C855F13"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Pilgrim House, </w:t>
      </w:r>
    </w:p>
    <w:p w14:paraId="539D4DDE"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Old Ford Road, </w:t>
      </w:r>
    </w:p>
    <w:p w14:paraId="54C12220"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Aberdeen, </w:t>
      </w:r>
    </w:p>
    <w:p w14:paraId="104715B9" w14:textId="47285047" w:rsidR="008D6E54" w:rsidRPr="00CE5140" w:rsidRDefault="008D6E54" w:rsidP="008D6E54">
      <w:pPr>
        <w:pStyle w:val="CommentText"/>
        <w:spacing w:after="160"/>
        <w:rPr>
          <w:rFonts w:eastAsiaTheme="minorEastAsia" w:cs="Arial"/>
          <w:noProof/>
          <w:sz w:val="24"/>
          <w:szCs w:val="24"/>
          <w:lang w:eastAsia="en-GB"/>
        </w:rPr>
      </w:pPr>
      <w:r w:rsidRPr="00CE5140">
        <w:rPr>
          <w:rFonts w:eastAsiaTheme="minorEastAsia" w:cs="Arial"/>
          <w:noProof/>
          <w:sz w:val="24"/>
          <w:szCs w:val="24"/>
          <w:lang w:eastAsia="en-GB"/>
        </w:rPr>
        <w:t>AB11 5RL</w:t>
      </w:r>
    </w:p>
    <w:p w14:paraId="1219037F"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T: 01224 285100</w:t>
      </w:r>
    </w:p>
    <w:p w14:paraId="64A7D5D5" w14:textId="69E5CEE7" w:rsidR="00793A90" w:rsidRPr="00594B49" w:rsidRDefault="00926A2D" w:rsidP="00594B49">
      <w:pPr>
        <w:pStyle w:val="CommentText"/>
        <w:rPr>
          <w:rFonts w:eastAsiaTheme="minorEastAsia" w:cs="Arial"/>
          <w:noProof/>
          <w:color w:val="009CBD"/>
          <w:sz w:val="24"/>
          <w:szCs w:val="24"/>
          <w:lang w:eastAsia="en-GB"/>
        </w:rPr>
      </w:pPr>
      <w:hyperlink r:id="rId16" w:history="1">
        <w:r w:rsidRPr="003923D0">
          <w:rPr>
            <w:rStyle w:val="Hyperlink"/>
            <w:rFonts w:eastAsiaTheme="minorEastAsia" w:cs="Arial"/>
            <w:noProof/>
            <w:sz w:val="24"/>
            <w:szCs w:val="24"/>
            <w:lang w:eastAsia="en-GB"/>
          </w:rPr>
          <w:t>www.foodstandards.gov.scot</w:t>
        </w:r>
      </w:hyperlink>
      <w:r>
        <w:rPr>
          <w:rFonts w:eastAsiaTheme="minorEastAsia" w:cs="Arial"/>
          <w:noProof/>
          <w:sz w:val="24"/>
          <w:szCs w:val="24"/>
          <w:lang w:eastAsia="en-GB"/>
        </w:rPr>
        <w:t xml:space="preserve"> </w:t>
      </w:r>
    </w:p>
    <w:p w14:paraId="15C33D26" w14:textId="77777777" w:rsidR="00793A90" w:rsidRDefault="00793A90" w:rsidP="00B561C0"/>
    <w:p w14:paraId="7E0D9C70" w14:textId="77777777" w:rsidR="0028334E" w:rsidRDefault="0028334E" w:rsidP="00B561C0"/>
    <w:p w14:paraId="6B377962" w14:textId="1308DA9B" w:rsidR="00C02247" w:rsidRDefault="00C02247" w:rsidP="00C02247">
      <w:r>
        <w:t>At Food Standards Scotland We have a unique role, working independently of Ministers and industry to provide advice which is impartial, and based on robust science and data</w:t>
      </w:r>
      <w:r w:rsidR="001D2408">
        <w:t xml:space="preserve">. </w:t>
      </w:r>
    </w:p>
    <w:p w14:paraId="4A3898D1" w14:textId="77777777" w:rsidR="00C02247" w:rsidRDefault="00C02247" w:rsidP="00C02247"/>
    <w:p w14:paraId="7DACB9FA" w14:textId="618CA89F" w:rsidR="00C02247" w:rsidRDefault="00C02247" w:rsidP="00C02247">
      <w:r>
        <w:lastRenderedPageBreak/>
        <w:t>Our remit covers all aspects of the food chain which can impact on public health – aiming to protect consumers from food safety risks and promote healthy eating</w:t>
      </w:r>
      <w:r w:rsidR="00926A2D">
        <w:t>.</w:t>
      </w:r>
    </w:p>
    <w:p w14:paraId="65272DF9" w14:textId="77777777" w:rsidR="00926A2D" w:rsidRDefault="00926A2D" w:rsidP="00B561C0"/>
    <w:p w14:paraId="03E441E0" w14:textId="0EA845CF" w:rsidR="00266B90" w:rsidRPr="00665AF4" w:rsidRDefault="000846B2" w:rsidP="00A673E6">
      <w:r>
        <w:br w:type="page"/>
      </w:r>
      <w:r w:rsidR="00266B90" w:rsidRPr="00665AF4">
        <w:lastRenderedPageBreak/>
        <w:t>Contents</w:t>
      </w:r>
    </w:p>
    <w:p w14:paraId="66BFEE5D" w14:textId="77777777" w:rsidR="00665AF4" w:rsidRDefault="00665AF4">
      <w:pPr>
        <w:pStyle w:val="TOC1"/>
        <w:tabs>
          <w:tab w:val="right" w:leader="dot" w:pos="9016"/>
        </w:tabs>
      </w:pPr>
    </w:p>
    <w:p w14:paraId="62599118" w14:textId="60C2D214" w:rsidR="00A673E6" w:rsidRDefault="00602D87">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\t "TOC Heading,1" </w:instrText>
      </w:r>
      <w:r>
        <w:fldChar w:fldCharType="separate"/>
      </w:r>
      <w:hyperlink w:anchor="_Toc193973402" w:history="1">
        <w:r w:rsidR="00A673E6" w:rsidRPr="00D22C46">
          <w:rPr>
            <w:rStyle w:val="Hyperlink"/>
            <w:noProof/>
          </w:rPr>
          <w:t>Abbreviations</w:t>
        </w:r>
        <w:r w:rsidR="00A673E6">
          <w:rPr>
            <w:noProof/>
            <w:webHidden/>
          </w:rPr>
          <w:tab/>
        </w:r>
        <w:r w:rsidR="00A673E6">
          <w:rPr>
            <w:noProof/>
            <w:webHidden/>
          </w:rPr>
          <w:fldChar w:fldCharType="begin"/>
        </w:r>
        <w:r w:rsidR="00A673E6">
          <w:rPr>
            <w:noProof/>
            <w:webHidden/>
          </w:rPr>
          <w:instrText xml:space="preserve"> PAGEREF _Toc193973402 \h </w:instrText>
        </w:r>
        <w:r w:rsidR="00A673E6">
          <w:rPr>
            <w:noProof/>
            <w:webHidden/>
          </w:rPr>
        </w:r>
        <w:r w:rsidR="00A673E6">
          <w:rPr>
            <w:noProof/>
            <w:webHidden/>
          </w:rPr>
          <w:fldChar w:fldCharType="separate"/>
        </w:r>
        <w:r w:rsidR="00A673E6">
          <w:rPr>
            <w:noProof/>
            <w:webHidden/>
          </w:rPr>
          <w:t>3</w:t>
        </w:r>
        <w:r w:rsidR="00A673E6">
          <w:rPr>
            <w:noProof/>
            <w:webHidden/>
          </w:rPr>
          <w:fldChar w:fldCharType="end"/>
        </w:r>
      </w:hyperlink>
    </w:p>
    <w:p w14:paraId="2120203C" w14:textId="42E8D551" w:rsidR="00A673E6" w:rsidRDefault="00A673E6">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93973403" w:history="1">
        <w:r w:rsidRPr="00D22C46">
          <w:rPr>
            <w:rStyle w:val="Hyperlink"/>
            <w:noProof/>
          </w:rPr>
          <w:t>1.</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Purpose and introduction</w:t>
        </w:r>
        <w:r>
          <w:rPr>
            <w:noProof/>
            <w:webHidden/>
          </w:rPr>
          <w:tab/>
        </w:r>
        <w:r>
          <w:rPr>
            <w:noProof/>
            <w:webHidden/>
          </w:rPr>
          <w:fldChar w:fldCharType="begin"/>
        </w:r>
        <w:r>
          <w:rPr>
            <w:noProof/>
            <w:webHidden/>
          </w:rPr>
          <w:instrText xml:space="preserve"> PAGEREF _Toc193973403 \h </w:instrText>
        </w:r>
        <w:r>
          <w:rPr>
            <w:noProof/>
            <w:webHidden/>
          </w:rPr>
        </w:r>
        <w:r>
          <w:rPr>
            <w:noProof/>
            <w:webHidden/>
          </w:rPr>
          <w:fldChar w:fldCharType="separate"/>
        </w:r>
        <w:r>
          <w:rPr>
            <w:noProof/>
            <w:webHidden/>
          </w:rPr>
          <w:t>4</w:t>
        </w:r>
        <w:r>
          <w:rPr>
            <w:noProof/>
            <w:webHidden/>
          </w:rPr>
          <w:fldChar w:fldCharType="end"/>
        </w:r>
      </w:hyperlink>
    </w:p>
    <w:p w14:paraId="68816174" w14:textId="3287058C"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04" w:history="1">
        <w:r w:rsidRPr="00D22C46">
          <w:rPr>
            <w:rStyle w:val="Hyperlink"/>
            <w:noProof/>
            <w:lang w:eastAsia="en-GB"/>
          </w:rPr>
          <w:t>1.1</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Purpose</w:t>
        </w:r>
        <w:r>
          <w:rPr>
            <w:noProof/>
            <w:webHidden/>
          </w:rPr>
          <w:tab/>
        </w:r>
        <w:r>
          <w:rPr>
            <w:noProof/>
            <w:webHidden/>
          </w:rPr>
          <w:fldChar w:fldCharType="begin"/>
        </w:r>
        <w:r>
          <w:rPr>
            <w:noProof/>
            <w:webHidden/>
          </w:rPr>
          <w:instrText xml:space="preserve"> PAGEREF _Toc193973404 \h </w:instrText>
        </w:r>
        <w:r>
          <w:rPr>
            <w:noProof/>
            <w:webHidden/>
          </w:rPr>
        </w:r>
        <w:r>
          <w:rPr>
            <w:noProof/>
            <w:webHidden/>
          </w:rPr>
          <w:fldChar w:fldCharType="separate"/>
        </w:r>
        <w:r>
          <w:rPr>
            <w:noProof/>
            <w:webHidden/>
          </w:rPr>
          <w:t>4</w:t>
        </w:r>
        <w:r>
          <w:rPr>
            <w:noProof/>
            <w:webHidden/>
          </w:rPr>
          <w:fldChar w:fldCharType="end"/>
        </w:r>
      </w:hyperlink>
    </w:p>
    <w:p w14:paraId="4684A02B" w14:textId="14DFCDF1"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05" w:history="1">
        <w:r w:rsidRPr="00D22C46">
          <w:rPr>
            <w:rStyle w:val="Hyperlink"/>
            <w:noProof/>
          </w:rPr>
          <w:t>1.2</w:t>
        </w:r>
        <w:r>
          <w:rPr>
            <w:rFonts w:asciiTheme="minorHAnsi" w:eastAsiaTheme="minorEastAsia" w:hAnsiTheme="minorHAnsi" w:cstheme="minorBidi"/>
            <w:noProof/>
            <w:kern w:val="2"/>
            <w:szCs w:val="24"/>
            <w:lang w:eastAsia="en-GB"/>
            <w14:ligatures w14:val="standardContextual"/>
          </w:rPr>
          <w:tab/>
        </w:r>
        <w:r w:rsidRPr="00D22C46">
          <w:rPr>
            <w:rStyle w:val="Hyperlink"/>
            <w:noProof/>
            <w:shd w:val="clear" w:color="auto" w:fill="FFFFFF"/>
          </w:rPr>
          <w:t>Introduction</w:t>
        </w:r>
        <w:r>
          <w:rPr>
            <w:noProof/>
            <w:webHidden/>
          </w:rPr>
          <w:tab/>
        </w:r>
        <w:r>
          <w:rPr>
            <w:noProof/>
            <w:webHidden/>
          </w:rPr>
          <w:fldChar w:fldCharType="begin"/>
        </w:r>
        <w:r>
          <w:rPr>
            <w:noProof/>
            <w:webHidden/>
          </w:rPr>
          <w:instrText xml:space="preserve"> PAGEREF _Toc193973405 \h </w:instrText>
        </w:r>
        <w:r>
          <w:rPr>
            <w:noProof/>
            <w:webHidden/>
          </w:rPr>
        </w:r>
        <w:r>
          <w:rPr>
            <w:noProof/>
            <w:webHidden/>
          </w:rPr>
          <w:fldChar w:fldCharType="separate"/>
        </w:r>
        <w:r>
          <w:rPr>
            <w:noProof/>
            <w:webHidden/>
          </w:rPr>
          <w:t>4</w:t>
        </w:r>
        <w:r>
          <w:rPr>
            <w:noProof/>
            <w:webHidden/>
          </w:rPr>
          <w:fldChar w:fldCharType="end"/>
        </w:r>
      </w:hyperlink>
    </w:p>
    <w:p w14:paraId="69016337" w14:textId="21DDC68B" w:rsidR="00A673E6" w:rsidRDefault="00A673E6">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93973406" w:history="1">
        <w:r w:rsidRPr="00D22C46">
          <w:rPr>
            <w:rStyle w:val="Hyperlink"/>
            <w:noProof/>
          </w:rPr>
          <w:t>2.</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Business Agreement</w:t>
        </w:r>
        <w:r>
          <w:rPr>
            <w:noProof/>
            <w:webHidden/>
          </w:rPr>
          <w:tab/>
        </w:r>
        <w:r>
          <w:rPr>
            <w:noProof/>
            <w:webHidden/>
          </w:rPr>
          <w:fldChar w:fldCharType="begin"/>
        </w:r>
        <w:r>
          <w:rPr>
            <w:noProof/>
            <w:webHidden/>
          </w:rPr>
          <w:instrText xml:space="preserve"> PAGEREF _Toc193973406 \h </w:instrText>
        </w:r>
        <w:r>
          <w:rPr>
            <w:noProof/>
            <w:webHidden/>
          </w:rPr>
        </w:r>
        <w:r>
          <w:rPr>
            <w:noProof/>
            <w:webHidden/>
          </w:rPr>
          <w:fldChar w:fldCharType="separate"/>
        </w:r>
        <w:r>
          <w:rPr>
            <w:noProof/>
            <w:webHidden/>
          </w:rPr>
          <w:t>5</w:t>
        </w:r>
        <w:r>
          <w:rPr>
            <w:noProof/>
            <w:webHidden/>
          </w:rPr>
          <w:fldChar w:fldCharType="end"/>
        </w:r>
      </w:hyperlink>
    </w:p>
    <w:p w14:paraId="75482DC3" w14:textId="5C17B0E9"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07" w:history="1">
        <w:r w:rsidRPr="00D22C46">
          <w:rPr>
            <w:rStyle w:val="Hyperlink"/>
            <w:noProof/>
          </w:rPr>
          <w:t>2.1</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Establishment details</w:t>
        </w:r>
        <w:r>
          <w:rPr>
            <w:noProof/>
            <w:webHidden/>
          </w:rPr>
          <w:tab/>
        </w:r>
        <w:r>
          <w:rPr>
            <w:noProof/>
            <w:webHidden/>
          </w:rPr>
          <w:fldChar w:fldCharType="begin"/>
        </w:r>
        <w:r>
          <w:rPr>
            <w:noProof/>
            <w:webHidden/>
          </w:rPr>
          <w:instrText xml:space="preserve"> PAGEREF _Toc193973407 \h </w:instrText>
        </w:r>
        <w:r>
          <w:rPr>
            <w:noProof/>
            <w:webHidden/>
          </w:rPr>
        </w:r>
        <w:r>
          <w:rPr>
            <w:noProof/>
            <w:webHidden/>
          </w:rPr>
          <w:fldChar w:fldCharType="separate"/>
        </w:r>
        <w:r>
          <w:rPr>
            <w:noProof/>
            <w:webHidden/>
          </w:rPr>
          <w:t>5</w:t>
        </w:r>
        <w:r>
          <w:rPr>
            <w:noProof/>
            <w:webHidden/>
          </w:rPr>
          <w:fldChar w:fldCharType="end"/>
        </w:r>
      </w:hyperlink>
    </w:p>
    <w:p w14:paraId="6D108A8C" w14:textId="2F4783BD"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08" w:history="1">
        <w:r w:rsidRPr="00D22C46">
          <w:rPr>
            <w:rStyle w:val="Hyperlink"/>
            <w:noProof/>
            <w:lang w:eastAsia="en-GB"/>
          </w:rPr>
          <w:t>2.2</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Operational throughput details/average</w:t>
        </w:r>
        <w:r>
          <w:rPr>
            <w:noProof/>
            <w:webHidden/>
          </w:rPr>
          <w:tab/>
        </w:r>
        <w:r>
          <w:rPr>
            <w:noProof/>
            <w:webHidden/>
          </w:rPr>
          <w:fldChar w:fldCharType="begin"/>
        </w:r>
        <w:r>
          <w:rPr>
            <w:noProof/>
            <w:webHidden/>
          </w:rPr>
          <w:instrText xml:space="preserve"> PAGEREF _Toc193973408 \h </w:instrText>
        </w:r>
        <w:r>
          <w:rPr>
            <w:noProof/>
            <w:webHidden/>
          </w:rPr>
        </w:r>
        <w:r>
          <w:rPr>
            <w:noProof/>
            <w:webHidden/>
          </w:rPr>
          <w:fldChar w:fldCharType="separate"/>
        </w:r>
        <w:r>
          <w:rPr>
            <w:noProof/>
            <w:webHidden/>
          </w:rPr>
          <w:t>5</w:t>
        </w:r>
        <w:r>
          <w:rPr>
            <w:noProof/>
            <w:webHidden/>
          </w:rPr>
          <w:fldChar w:fldCharType="end"/>
        </w:r>
      </w:hyperlink>
    </w:p>
    <w:p w14:paraId="2EA00EAD" w14:textId="78D132D1" w:rsidR="00A673E6" w:rsidRDefault="00A673E6">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93973409" w:history="1">
        <w:r w:rsidRPr="00D22C46">
          <w:rPr>
            <w:rStyle w:val="Hyperlink"/>
            <w:noProof/>
          </w:rPr>
          <w:t>FSS staffing allocation of average hours, coding, and operating hours</w:t>
        </w:r>
        <w:r>
          <w:rPr>
            <w:noProof/>
            <w:webHidden/>
          </w:rPr>
          <w:tab/>
        </w:r>
        <w:r>
          <w:rPr>
            <w:noProof/>
            <w:webHidden/>
          </w:rPr>
          <w:fldChar w:fldCharType="begin"/>
        </w:r>
        <w:r>
          <w:rPr>
            <w:noProof/>
            <w:webHidden/>
          </w:rPr>
          <w:instrText xml:space="preserve"> PAGEREF _Toc193973409 \h </w:instrText>
        </w:r>
        <w:r>
          <w:rPr>
            <w:noProof/>
            <w:webHidden/>
          </w:rPr>
        </w:r>
        <w:r>
          <w:rPr>
            <w:noProof/>
            <w:webHidden/>
          </w:rPr>
          <w:fldChar w:fldCharType="separate"/>
        </w:r>
        <w:r>
          <w:rPr>
            <w:noProof/>
            <w:webHidden/>
          </w:rPr>
          <w:t>5</w:t>
        </w:r>
        <w:r>
          <w:rPr>
            <w:noProof/>
            <w:webHidden/>
          </w:rPr>
          <w:fldChar w:fldCharType="end"/>
        </w:r>
      </w:hyperlink>
    </w:p>
    <w:p w14:paraId="4D5FD964" w14:textId="62E3F2DE"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0" w:history="1">
        <w:r w:rsidRPr="00D22C46">
          <w:rPr>
            <w:rStyle w:val="Hyperlink"/>
            <w:noProof/>
            <w:lang w:eastAsia="en-GB"/>
          </w:rPr>
          <w:t>2.3</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FSS staffing average total hours</w:t>
        </w:r>
        <w:r>
          <w:rPr>
            <w:noProof/>
            <w:webHidden/>
          </w:rPr>
          <w:tab/>
        </w:r>
        <w:r>
          <w:rPr>
            <w:noProof/>
            <w:webHidden/>
          </w:rPr>
          <w:fldChar w:fldCharType="begin"/>
        </w:r>
        <w:r>
          <w:rPr>
            <w:noProof/>
            <w:webHidden/>
          </w:rPr>
          <w:instrText xml:space="preserve"> PAGEREF _Toc193973410 \h </w:instrText>
        </w:r>
        <w:r>
          <w:rPr>
            <w:noProof/>
            <w:webHidden/>
          </w:rPr>
        </w:r>
        <w:r>
          <w:rPr>
            <w:noProof/>
            <w:webHidden/>
          </w:rPr>
          <w:fldChar w:fldCharType="separate"/>
        </w:r>
        <w:r>
          <w:rPr>
            <w:noProof/>
            <w:webHidden/>
          </w:rPr>
          <w:t>6</w:t>
        </w:r>
        <w:r>
          <w:rPr>
            <w:noProof/>
            <w:webHidden/>
          </w:rPr>
          <w:fldChar w:fldCharType="end"/>
        </w:r>
      </w:hyperlink>
    </w:p>
    <w:p w14:paraId="7123A34C" w14:textId="6073B319"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1" w:history="1">
        <w:r w:rsidRPr="00D22C46">
          <w:rPr>
            <w:rStyle w:val="Hyperlink"/>
            <w:noProof/>
          </w:rPr>
          <w:t>2.4</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Other business information</w:t>
        </w:r>
        <w:r>
          <w:rPr>
            <w:noProof/>
            <w:webHidden/>
          </w:rPr>
          <w:tab/>
        </w:r>
        <w:r>
          <w:rPr>
            <w:noProof/>
            <w:webHidden/>
          </w:rPr>
          <w:fldChar w:fldCharType="begin"/>
        </w:r>
        <w:r>
          <w:rPr>
            <w:noProof/>
            <w:webHidden/>
          </w:rPr>
          <w:instrText xml:space="preserve"> PAGEREF _Toc193973411 \h </w:instrText>
        </w:r>
        <w:r>
          <w:rPr>
            <w:noProof/>
            <w:webHidden/>
          </w:rPr>
        </w:r>
        <w:r>
          <w:rPr>
            <w:noProof/>
            <w:webHidden/>
          </w:rPr>
          <w:fldChar w:fldCharType="separate"/>
        </w:r>
        <w:r>
          <w:rPr>
            <w:noProof/>
            <w:webHidden/>
          </w:rPr>
          <w:t>6</w:t>
        </w:r>
        <w:r>
          <w:rPr>
            <w:noProof/>
            <w:webHidden/>
          </w:rPr>
          <w:fldChar w:fldCharType="end"/>
        </w:r>
      </w:hyperlink>
    </w:p>
    <w:p w14:paraId="7F3C8FDE" w14:textId="53A11B72"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2" w:history="1">
        <w:r w:rsidRPr="00D22C46">
          <w:rPr>
            <w:rStyle w:val="Hyperlink"/>
            <w:noProof/>
          </w:rPr>
          <w:t>2.5</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Next review date</w:t>
        </w:r>
        <w:r>
          <w:rPr>
            <w:noProof/>
            <w:webHidden/>
          </w:rPr>
          <w:tab/>
        </w:r>
        <w:r>
          <w:rPr>
            <w:noProof/>
            <w:webHidden/>
          </w:rPr>
          <w:fldChar w:fldCharType="begin"/>
        </w:r>
        <w:r>
          <w:rPr>
            <w:noProof/>
            <w:webHidden/>
          </w:rPr>
          <w:instrText xml:space="preserve"> PAGEREF _Toc193973412 \h </w:instrText>
        </w:r>
        <w:r>
          <w:rPr>
            <w:noProof/>
            <w:webHidden/>
          </w:rPr>
        </w:r>
        <w:r>
          <w:rPr>
            <w:noProof/>
            <w:webHidden/>
          </w:rPr>
          <w:fldChar w:fldCharType="separate"/>
        </w:r>
        <w:r>
          <w:rPr>
            <w:noProof/>
            <w:webHidden/>
          </w:rPr>
          <w:t>7</w:t>
        </w:r>
        <w:r>
          <w:rPr>
            <w:noProof/>
            <w:webHidden/>
          </w:rPr>
          <w:fldChar w:fldCharType="end"/>
        </w:r>
      </w:hyperlink>
    </w:p>
    <w:p w14:paraId="51684231" w14:textId="42DA0930"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3" w:history="1">
        <w:r w:rsidRPr="00D22C46">
          <w:rPr>
            <w:rStyle w:val="Hyperlink"/>
            <w:noProof/>
          </w:rPr>
          <w:t>2.6</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Co-located and standalone cutting plants</w:t>
        </w:r>
        <w:r>
          <w:rPr>
            <w:noProof/>
            <w:webHidden/>
          </w:rPr>
          <w:tab/>
        </w:r>
        <w:r>
          <w:rPr>
            <w:noProof/>
            <w:webHidden/>
          </w:rPr>
          <w:fldChar w:fldCharType="begin"/>
        </w:r>
        <w:r>
          <w:rPr>
            <w:noProof/>
            <w:webHidden/>
          </w:rPr>
          <w:instrText xml:space="preserve"> PAGEREF _Toc193973413 \h </w:instrText>
        </w:r>
        <w:r>
          <w:rPr>
            <w:noProof/>
            <w:webHidden/>
          </w:rPr>
        </w:r>
        <w:r>
          <w:rPr>
            <w:noProof/>
            <w:webHidden/>
          </w:rPr>
          <w:fldChar w:fldCharType="separate"/>
        </w:r>
        <w:r>
          <w:rPr>
            <w:noProof/>
            <w:webHidden/>
          </w:rPr>
          <w:t>7</w:t>
        </w:r>
        <w:r>
          <w:rPr>
            <w:noProof/>
            <w:webHidden/>
          </w:rPr>
          <w:fldChar w:fldCharType="end"/>
        </w:r>
      </w:hyperlink>
    </w:p>
    <w:p w14:paraId="27C02619" w14:textId="151341FA"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4" w:history="1">
        <w:r w:rsidRPr="00D22C46">
          <w:rPr>
            <w:rStyle w:val="Hyperlink"/>
            <w:noProof/>
          </w:rPr>
          <w:t>2.7</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Wild game establishments</w:t>
        </w:r>
        <w:r>
          <w:rPr>
            <w:noProof/>
            <w:webHidden/>
          </w:rPr>
          <w:tab/>
        </w:r>
        <w:r>
          <w:rPr>
            <w:noProof/>
            <w:webHidden/>
          </w:rPr>
          <w:fldChar w:fldCharType="begin"/>
        </w:r>
        <w:r>
          <w:rPr>
            <w:noProof/>
            <w:webHidden/>
          </w:rPr>
          <w:instrText xml:space="preserve"> PAGEREF _Toc193973414 \h </w:instrText>
        </w:r>
        <w:r>
          <w:rPr>
            <w:noProof/>
            <w:webHidden/>
          </w:rPr>
        </w:r>
        <w:r>
          <w:rPr>
            <w:noProof/>
            <w:webHidden/>
          </w:rPr>
          <w:fldChar w:fldCharType="separate"/>
        </w:r>
        <w:r>
          <w:rPr>
            <w:noProof/>
            <w:webHidden/>
          </w:rPr>
          <w:t>8</w:t>
        </w:r>
        <w:r>
          <w:rPr>
            <w:noProof/>
            <w:webHidden/>
          </w:rPr>
          <w:fldChar w:fldCharType="end"/>
        </w:r>
      </w:hyperlink>
    </w:p>
    <w:p w14:paraId="11824DD3" w14:textId="3EEBE24F"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5" w:history="1">
        <w:r w:rsidRPr="00D22C46">
          <w:rPr>
            <w:rStyle w:val="Hyperlink"/>
            <w:noProof/>
          </w:rPr>
          <w:t>2.8</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Increase to level of official controls</w:t>
        </w:r>
        <w:r>
          <w:rPr>
            <w:noProof/>
            <w:webHidden/>
          </w:rPr>
          <w:tab/>
        </w:r>
        <w:r>
          <w:rPr>
            <w:noProof/>
            <w:webHidden/>
          </w:rPr>
          <w:fldChar w:fldCharType="begin"/>
        </w:r>
        <w:r>
          <w:rPr>
            <w:noProof/>
            <w:webHidden/>
          </w:rPr>
          <w:instrText xml:space="preserve"> PAGEREF _Toc193973415 \h </w:instrText>
        </w:r>
        <w:r>
          <w:rPr>
            <w:noProof/>
            <w:webHidden/>
          </w:rPr>
        </w:r>
        <w:r>
          <w:rPr>
            <w:noProof/>
            <w:webHidden/>
          </w:rPr>
          <w:fldChar w:fldCharType="separate"/>
        </w:r>
        <w:r>
          <w:rPr>
            <w:noProof/>
            <w:webHidden/>
          </w:rPr>
          <w:t>8</w:t>
        </w:r>
        <w:r>
          <w:rPr>
            <w:noProof/>
            <w:webHidden/>
          </w:rPr>
          <w:fldChar w:fldCharType="end"/>
        </w:r>
      </w:hyperlink>
    </w:p>
    <w:p w14:paraId="4EF048BB" w14:textId="5FA5B9FF"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6" w:history="1">
        <w:r w:rsidRPr="00D22C46">
          <w:rPr>
            <w:rStyle w:val="Hyperlink"/>
            <w:noProof/>
          </w:rPr>
          <w:t>2.9</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Completed BAs</w:t>
        </w:r>
        <w:r>
          <w:rPr>
            <w:noProof/>
            <w:webHidden/>
          </w:rPr>
          <w:tab/>
        </w:r>
        <w:r>
          <w:rPr>
            <w:noProof/>
            <w:webHidden/>
          </w:rPr>
          <w:fldChar w:fldCharType="begin"/>
        </w:r>
        <w:r>
          <w:rPr>
            <w:noProof/>
            <w:webHidden/>
          </w:rPr>
          <w:instrText xml:space="preserve"> PAGEREF _Toc193973416 \h </w:instrText>
        </w:r>
        <w:r>
          <w:rPr>
            <w:noProof/>
            <w:webHidden/>
          </w:rPr>
        </w:r>
        <w:r>
          <w:rPr>
            <w:noProof/>
            <w:webHidden/>
          </w:rPr>
          <w:fldChar w:fldCharType="separate"/>
        </w:r>
        <w:r>
          <w:rPr>
            <w:noProof/>
            <w:webHidden/>
          </w:rPr>
          <w:t>8</w:t>
        </w:r>
        <w:r>
          <w:rPr>
            <w:noProof/>
            <w:webHidden/>
          </w:rPr>
          <w:fldChar w:fldCharType="end"/>
        </w:r>
      </w:hyperlink>
    </w:p>
    <w:p w14:paraId="732306CC" w14:textId="7A4F6E09"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7" w:history="1">
        <w:r w:rsidRPr="00D22C46">
          <w:rPr>
            <w:rStyle w:val="Hyperlink"/>
            <w:noProof/>
          </w:rPr>
          <w:t>2.10</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Impacts of the BA on FBO official controls charges</w:t>
        </w:r>
        <w:r>
          <w:rPr>
            <w:noProof/>
            <w:webHidden/>
          </w:rPr>
          <w:tab/>
        </w:r>
        <w:r>
          <w:rPr>
            <w:noProof/>
            <w:webHidden/>
          </w:rPr>
          <w:fldChar w:fldCharType="begin"/>
        </w:r>
        <w:r>
          <w:rPr>
            <w:noProof/>
            <w:webHidden/>
          </w:rPr>
          <w:instrText xml:space="preserve"> PAGEREF _Toc193973417 \h </w:instrText>
        </w:r>
        <w:r>
          <w:rPr>
            <w:noProof/>
            <w:webHidden/>
          </w:rPr>
        </w:r>
        <w:r>
          <w:rPr>
            <w:noProof/>
            <w:webHidden/>
          </w:rPr>
          <w:fldChar w:fldCharType="separate"/>
        </w:r>
        <w:r>
          <w:rPr>
            <w:noProof/>
            <w:webHidden/>
          </w:rPr>
          <w:t>9</w:t>
        </w:r>
        <w:r>
          <w:rPr>
            <w:noProof/>
            <w:webHidden/>
          </w:rPr>
          <w:fldChar w:fldCharType="end"/>
        </w:r>
      </w:hyperlink>
    </w:p>
    <w:p w14:paraId="21C8AA49" w14:textId="19312625" w:rsidR="00A673E6" w:rsidRDefault="00A673E6">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93973418" w:history="1">
        <w:r w:rsidRPr="00D22C46">
          <w:rPr>
            <w:rStyle w:val="Hyperlink"/>
            <w:noProof/>
          </w:rPr>
          <w:t>3.</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BA appeals procedure</w:t>
        </w:r>
        <w:r>
          <w:rPr>
            <w:noProof/>
            <w:webHidden/>
          </w:rPr>
          <w:tab/>
        </w:r>
        <w:r>
          <w:rPr>
            <w:noProof/>
            <w:webHidden/>
          </w:rPr>
          <w:fldChar w:fldCharType="begin"/>
        </w:r>
        <w:r>
          <w:rPr>
            <w:noProof/>
            <w:webHidden/>
          </w:rPr>
          <w:instrText xml:space="preserve"> PAGEREF _Toc193973418 \h </w:instrText>
        </w:r>
        <w:r>
          <w:rPr>
            <w:noProof/>
            <w:webHidden/>
          </w:rPr>
        </w:r>
        <w:r>
          <w:rPr>
            <w:noProof/>
            <w:webHidden/>
          </w:rPr>
          <w:fldChar w:fldCharType="separate"/>
        </w:r>
        <w:r>
          <w:rPr>
            <w:noProof/>
            <w:webHidden/>
          </w:rPr>
          <w:t>9</w:t>
        </w:r>
        <w:r>
          <w:rPr>
            <w:noProof/>
            <w:webHidden/>
          </w:rPr>
          <w:fldChar w:fldCharType="end"/>
        </w:r>
      </w:hyperlink>
    </w:p>
    <w:p w14:paraId="2A3974D5" w14:textId="162532AD" w:rsidR="00A673E6" w:rsidRDefault="00A673E6">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193973419" w:history="1">
        <w:r w:rsidRPr="00D22C46">
          <w:rPr>
            <w:rStyle w:val="Hyperlink"/>
            <w:noProof/>
            <w:lang w:eastAsia="en-GB"/>
          </w:rPr>
          <w:t>3.1</w:t>
        </w:r>
        <w:r>
          <w:rPr>
            <w:rFonts w:asciiTheme="minorHAnsi" w:eastAsiaTheme="minorEastAsia" w:hAnsiTheme="minorHAnsi" w:cstheme="minorBidi"/>
            <w:noProof/>
            <w:kern w:val="2"/>
            <w:szCs w:val="24"/>
            <w:lang w:eastAsia="en-GB"/>
            <w14:ligatures w14:val="standardContextual"/>
          </w:rPr>
          <w:tab/>
        </w:r>
        <w:r w:rsidRPr="00D22C46">
          <w:rPr>
            <w:rStyle w:val="Hyperlink"/>
            <w:noProof/>
            <w:lang w:eastAsia="en-GB"/>
          </w:rPr>
          <w:t>Stage 1 – Internal review appeal process</w:t>
        </w:r>
        <w:r>
          <w:rPr>
            <w:noProof/>
            <w:webHidden/>
          </w:rPr>
          <w:tab/>
        </w:r>
        <w:r>
          <w:rPr>
            <w:noProof/>
            <w:webHidden/>
          </w:rPr>
          <w:fldChar w:fldCharType="begin"/>
        </w:r>
        <w:r>
          <w:rPr>
            <w:noProof/>
            <w:webHidden/>
          </w:rPr>
          <w:instrText xml:space="preserve"> PAGEREF _Toc193973419 \h </w:instrText>
        </w:r>
        <w:r>
          <w:rPr>
            <w:noProof/>
            <w:webHidden/>
          </w:rPr>
        </w:r>
        <w:r>
          <w:rPr>
            <w:noProof/>
            <w:webHidden/>
          </w:rPr>
          <w:fldChar w:fldCharType="separate"/>
        </w:r>
        <w:r>
          <w:rPr>
            <w:noProof/>
            <w:webHidden/>
          </w:rPr>
          <w:t>10</w:t>
        </w:r>
        <w:r>
          <w:rPr>
            <w:noProof/>
            <w:webHidden/>
          </w:rPr>
          <w:fldChar w:fldCharType="end"/>
        </w:r>
      </w:hyperlink>
    </w:p>
    <w:p w14:paraId="7943DFB3" w14:textId="3591D568"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0" w:history="1">
        <w:r w:rsidRPr="00D22C46">
          <w:rPr>
            <w:rStyle w:val="Hyperlink"/>
            <w:noProof/>
            <w:lang w:eastAsia="en-GB"/>
          </w:rPr>
          <w:t>3.1.1</w:t>
        </w:r>
        <w:r>
          <w:rPr>
            <w:rFonts w:asciiTheme="minorHAnsi" w:eastAsiaTheme="minorEastAsia" w:hAnsiTheme="minorHAnsi" w:cstheme="minorBidi"/>
            <w:noProof/>
            <w:kern w:val="2"/>
            <w:szCs w:val="24"/>
            <w:lang w:eastAsia="en-GB"/>
            <w14:ligatures w14:val="standardContextual"/>
          </w:rPr>
          <w:tab/>
        </w:r>
        <w:r w:rsidRPr="00D22C46">
          <w:rPr>
            <w:rStyle w:val="Hyperlink"/>
            <w:noProof/>
            <w:lang w:eastAsia="en-GB"/>
          </w:rPr>
          <w:t>Step 1 – Business seeks a review</w:t>
        </w:r>
        <w:r>
          <w:rPr>
            <w:noProof/>
            <w:webHidden/>
          </w:rPr>
          <w:tab/>
        </w:r>
        <w:r>
          <w:rPr>
            <w:noProof/>
            <w:webHidden/>
          </w:rPr>
          <w:fldChar w:fldCharType="begin"/>
        </w:r>
        <w:r>
          <w:rPr>
            <w:noProof/>
            <w:webHidden/>
          </w:rPr>
          <w:instrText xml:space="preserve"> PAGEREF _Toc193973420 \h </w:instrText>
        </w:r>
        <w:r>
          <w:rPr>
            <w:noProof/>
            <w:webHidden/>
          </w:rPr>
        </w:r>
        <w:r>
          <w:rPr>
            <w:noProof/>
            <w:webHidden/>
          </w:rPr>
          <w:fldChar w:fldCharType="separate"/>
        </w:r>
        <w:r>
          <w:rPr>
            <w:noProof/>
            <w:webHidden/>
          </w:rPr>
          <w:t>10</w:t>
        </w:r>
        <w:r>
          <w:rPr>
            <w:noProof/>
            <w:webHidden/>
          </w:rPr>
          <w:fldChar w:fldCharType="end"/>
        </w:r>
      </w:hyperlink>
    </w:p>
    <w:p w14:paraId="3BE9CB71" w14:textId="36A69777"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1" w:history="1">
        <w:r w:rsidRPr="00D22C46">
          <w:rPr>
            <w:rStyle w:val="Hyperlink"/>
            <w:noProof/>
          </w:rPr>
          <w:t>3.1.2</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Step 2 – Initial discussion between FBO and the Head of Field Operations</w:t>
        </w:r>
        <w:r>
          <w:rPr>
            <w:noProof/>
            <w:webHidden/>
          </w:rPr>
          <w:tab/>
        </w:r>
        <w:r>
          <w:rPr>
            <w:noProof/>
            <w:webHidden/>
          </w:rPr>
          <w:fldChar w:fldCharType="begin"/>
        </w:r>
        <w:r>
          <w:rPr>
            <w:noProof/>
            <w:webHidden/>
          </w:rPr>
          <w:instrText xml:space="preserve"> PAGEREF _Toc193973421 \h </w:instrText>
        </w:r>
        <w:r>
          <w:rPr>
            <w:noProof/>
            <w:webHidden/>
          </w:rPr>
        </w:r>
        <w:r>
          <w:rPr>
            <w:noProof/>
            <w:webHidden/>
          </w:rPr>
          <w:fldChar w:fldCharType="separate"/>
        </w:r>
        <w:r>
          <w:rPr>
            <w:noProof/>
            <w:webHidden/>
          </w:rPr>
          <w:t>10</w:t>
        </w:r>
        <w:r>
          <w:rPr>
            <w:noProof/>
            <w:webHidden/>
          </w:rPr>
          <w:fldChar w:fldCharType="end"/>
        </w:r>
      </w:hyperlink>
    </w:p>
    <w:p w14:paraId="132E79CE" w14:textId="0A3467B7"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2" w:history="1">
        <w:r w:rsidRPr="00D22C46">
          <w:rPr>
            <w:rStyle w:val="Hyperlink"/>
            <w:noProof/>
          </w:rPr>
          <w:t>3.1.3</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Step 3 – Consideration by FSS Head of Operational Delivery</w:t>
        </w:r>
        <w:r>
          <w:rPr>
            <w:noProof/>
            <w:webHidden/>
          </w:rPr>
          <w:tab/>
        </w:r>
        <w:r>
          <w:rPr>
            <w:noProof/>
            <w:webHidden/>
          </w:rPr>
          <w:fldChar w:fldCharType="begin"/>
        </w:r>
        <w:r>
          <w:rPr>
            <w:noProof/>
            <w:webHidden/>
          </w:rPr>
          <w:instrText xml:space="preserve"> PAGEREF _Toc193973422 \h </w:instrText>
        </w:r>
        <w:r>
          <w:rPr>
            <w:noProof/>
            <w:webHidden/>
          </w:rPr>
        </w:r>
        <w:r>
          <w:rPr>
            <w:noProof/>
            <w:webHidden/>
          </w:rPr>
          <w:fldChar w:fldCharType="separate"/>
        </w:r>
        <w:r>
          <w:rPr>
            <w:noProof/>
            <w:webHidden/>
          </w:rPr>
          <w:t>11</w:t>
        </w:r>
        <w:r>
          <w:rPr>
            <w:noProof/>
            <w:webHidden/>
          </w:rPr>
          <w:fldChar w:fldCharType="end"/>
        </w:r>
      </w:hyperlink>
    </w:p>
    <w:p w14:paraId="79039FCF" w14:textId="3F7A36B7"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3" w:history="1">
        <w:r w:rsidRPr="00D22C46">
          <w:rPr>
            <w:rStyle w:val="Hyperlink"/>
            <w:noProof/>
          </w:rPr>
          <w:t>3.1.4</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Step 4 – Business disagrees with final FSS resource allocation</w:t>
        </w:r>
        <w:r>
          <w:rPr>
            <w:noProof/>
            <w:webHidden/>
          </w:rPr>
          <w:tab/>
        </w:r>
        <w:r>
          <w:rPr>
            <w:noProof/>
            <w:webHidden/>
          </w:rPr>
          <w:fldChar w:fldCharType="begin"/>
        </w:r>
        <w:r>
          <w:rPr>
            <w:noProof/>
            <w:webHidden/>
          </w:rPr>
          <w:instrText xml:space="preserve"> PAGEREF _Toc193973423 \h </w:instrText>
        </w:r>
        <w:r>
          <w:rPr>
            <w:noProof/>
            <w:webHidden/>
          </w:rPr>
        </w:r>
        <w:r>
          <w:rPr>
            <w:noProof/>
            <w:webHidden/>
          </w:rPr>
          <w:fldChar w:fldCharType="separate"/>
        </w:r>
        <w:r>
          <w:rPr>
            <w:noProof/>
            <w:webHidden/>
          </w:rPr>
          <w:t>11</w:t>
        </w:r>
        <w:r>
          <w:rPr>
            <w:noProof/>
            <w:webHidden/>
          </w:rPr>
          <w:fldChar w:fldCharType="end"/>
        </w:r>
      </w:hyperlink>
    </w:p>
    <w:p w14:paraId="1B16CF73" w14:textId="466E8073" w:rsidR="00A673E6" w:rsidRDefault="00A673E6">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93973424" w:history="1">
        <w:r w:rsidRPr="00D22C46">
          <w:rPr>
            <w:rStyle w:val="Hyperlink"/>
            <w:noProof/>
          </w:rPr>
          <w:t>Stage 2 – The independent appeal process</w:t>
        </w:r>
        <w:r>
          <w:rPr>
            <w:noProof/>
            <w:webHidden/>
          </w:rPr>
          <w:tab/>
        </w:r>
        <w:r>
          <w:rPr>
            <w:noProof/>
            <w:webHidden/>
          </w:rPr>
          <w:fldChar w:fldCharType="begin"/>
        </w:r>
        <w:r>
          <w:rPr>
            <w:noProof/>
            <w:webHidden/>
          </w:rPr>
          <w:instrText xml:space="preserve"> PAGEREF _Toc193973424 \h </w:instrText>
        </w:r>
        <w:r>
          <w:rPr>
            <w:noProof/>
            <w:webHidden/>
          </w:rPr>
        </w:r>
        <w:r>
          <w:rPr>
            <w:noProof/>
            <w:webHidden/>
          </w:rPr>
          <w:fldChar w:fldCharType="separate"/>
        </w:r>
        <w:r>
          <w:rPr>
            <w:noProof/>
            <w:webHidden/>
          </w:rPr>
          <w:t>11</w:t>
        </w:r>
        <w:r>
          <w:rPr>
            <w:noProof/>
            <w:webHidden/>
          </w:rPr>
          <w:fldChar w:fldCharType="end"/>
        </w:r>
      </w:hyperlink>
    </w:p>
    <w:p w14:paraId="55211D02" w14:textId="648980D3"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5" w:history="1">
        <w:r w:rsidRPr="00D22C46">
          <w:rPr>
            <w:rStyle w:val="Hyperlink"/>
            <w:noProof/>
          </w:rPr>
          <w:t>3.1.5</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Step 5 – Independent review</w:t>
        </w:r>
        <w:r>
          <w:rPr>
            <w:noProof/>
            <w:webHidden/>
          </w:rPr>
          <w:tab/>
        </w:r>
        <w:r>
          <w:rPr>
            <w:noProof/>
            <w:webHidden/>
          </w:rPr>
          <w:fldChar w:fldCharType="begin"/>
        </w:r>
        <w:r>
          <w:rPr>
            <w:noProof/>
            <w:webHidden/>
          </w:rPr>
          <w:instrText xml:space="preserve"> PAGEREF _Toc193973425 \h </w:instrText>
        </w:r>
        <w:r>
          <w:rPr>
            <w:noProof/>
            <w:webHidden/>
          </w:rPr>
        </w:r>
        <w:r>
          <w:rPr>
            <w:noProof/>
            <w:webHidden/>
          </w:rPr>
          <w:fldChar w:fldCharType="separate"/>
        </w:r>
        <w:r>
          <w:rPr>
            <w:noProof/>
            <w:webHidden/>
          </w:rPr>
          <w:t>11</w:t>
        </w:r>
        <w:r>
          <w:rPr>
            <w:noProof/>
            <w:webHidden/>
          </w:rPr>
          <w:fldChar w:fldCharType="end"/>
        </w:r>
      </w:hyperlink>
    </w:p>
    <w:p w14:paraId="7262B256" w14:textId="1D5CF139"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6" w:history="1">
        <w:r w:rsidRPr="00D22C46">
          <w:rPr>
            <w:rStyle w:val="Hyperlink"/>
            <w:noProof/>
          </w:rPr>
          <w:t>3.1.6</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Review process diagram</w:t>
        </w:r>
        <w:r>
          <w:rPr>
            <w:noProof/>
            <w:webHidden/>
          </w:rPr>
          <w:tab/>
        </w:r>
        <w:r>
          <w:rPr>
            <w:noProof/>
            <w:webHidden/>
          </w:rPr>
          <w:fldChar w:fldCharType="begin"/>
        </w:r>
        <w:r>
          <w:rPr>
            <w:noProof/>
            <w:webHidden/>
          </w:rPr>
          <w:instrText xml:space="preserve"> PAGEREF _Toc193973426 \h </w:instrText>
        </w:r>
        <w:r>
          <w:rPr>
            <w:noProof/>
            <w:webHidden/>
          </w:rPr>
        </w:r>
        <w:r>
          <w:rPr>
            <w:noProof/>
            <w:webHidden/>
          </w:rPr>
          <w:fldChar w:fldCharType="separate"/>
        </w:r>
        <w:r>
          <w:rPr>
            <w:noProof/>
            <w:webHidden/>
          </w:rPr>
          <w:t>12</w:t>
        </w:r>
        <w:r>
          <w:rPr>
            <w:noProof/>
            <w:webHidden/>
          </w:rPr>
          <w:fldChar w:fldCharType="end"/>
        </w:r>
      </w:hyperlink>
    </w:p>
    <w:p w14:paraId="4F607A90" w14:textId="621F6BC5" w:rsidR="00A673E6" w:rsidRDefault="00A673E6">
      <w:pPr>
        <w:pStyle w:val="TOC3"/>
        <w:tabs>
          <w:tab w:val="left" w:pos="1440"/>
          <w:tab w:val="right" w:leader="dot" w:pos="9016"/>
        </w:tabs>
        <w:rPr>
          <w:rFonts w:asciiTheme="minorHAnsi" w:eastAsiaTheme="minorEastAsia" w:hAnsiTheme="minorHAnsi" w:cstheme="minorBidi"/>
          <w:noProof/>
          <w:kern w:val="2"/>
          <w:szCs w:val="24"/>
          <w:lang w:eastAsia="en-GB"/>
          <w14:ligatures w14:val="standardContextual"/>
        </w:rPr>
      </w:pPr>
      <w:hyperlink w:anchor="_Toc193973427" w:history="1">
        <w:r w:rsidRPr="00D22C46">
          <w:rPr>
            <w:rStyle w:val="Hyperlink"/>
            <w:noProof/>
          </w:rPr>
          <w:t>3.1.7</w:t>
        </w:r>
        <w:r>
          <w:rPr>
            <w:rFonts w:asciiTheme="minorHAnsi" w:eastAsiaTheme="minorEastAsia" w:hAnsiTheme="minorHAnsi" w:cstheme="minorBidi"/>
            <w:noProof/>
            <w:kern w:val="2"/>
            <w:szCs w:val="24"/>
            <w:lang w:eastAsia="en-GB"/>
            <w14:ligatures w14:val="standardContextual"/>
          </w:rPr>
          <w:tab/>
        </w:r>
        <w:r w:rsidRPr="00D22C46">
          <w:rPr>
            <w:rStyle w:val="Hyperlink"/>
            <w:noProof/>
          </w:rPr>
          <w:t>Diagram of Operations Manager (OM) Business Agreement process</w:t>
        </w:r>
        <w:r>
          <w:rPr>
            <w:noProof/>
            <w:webHidden/>
          </w:rPr>
          <w:tab/>
        </w:r>
        <w:r>
          <w:rPr>
            <w:noProof/>
            <w:webHidden/>
          </w:rPr>
          <w:fldChar w:fldCharType="begin"/>
        </w:r>
        <w:r>
          <w:rPr>
            <w:noProof/>
            <w:webHidden/>
          </w:rPr>
          <w:instrText xml:space="preserve"> PAGEREF _Toc193973427 \h </w:instrText>
        </w:r>
        <w:r>
          <w:rPr>
            <w:noProof/>
            <w:webHidden/>
          </w:rPr>
        </w:r>
        <w:r>
          <w:rPr>
            <w:noProof/>
            <w:webHidden/>
          </w:rPr>
          <w:fldChar w:fldCharType="separate"/>
        </w:r>
        <w:r>
          <w:rPr>
            <w:noProof/>
            <w:webHidden/>
          </w:rPr>
          <w:t>13</w:t>
        </w:r>
        <w:r>
          <w:rPr>
            <w:noProof/>
            <w:webHidden/>
          </w:rPr>
          <w:fldChar w:fldCharType="end"/>
        </w:r>
      </w:hyperlink>
    </w:p>
    <w:p w14:paraId="42ABA6D7" w14:textId="434AC0C0" w:rsidR="00602D87" w:rsidRDefault="00602D87" w:rsidP="00602D87">
      <w:pPr>
        <w:rPr>
          <w:lang w:eastAsia="en-GB"/>
        </w:rPr>
      </w:pPr>
      <w:r>
        <w:rPr>
          <w:lang w:eastAsia="en-GB"/>
        </w:rPr>
        <w:fldChar w:fldCharType="end"/>
      </w:r>
    </w:p>
    <w:p w14:paraId="4E2C4F63" w14:textId="77777777" w:rsidR="00665AF4" w:rsidRDefault="00665AF4" w:rsidP="00602D87">
      <w:pPr>
        <w:rPr>
          <w:lang w:eastAsia="en-GB"/>
        </w:rPr>
      </w:pPr>
    </w:p>
    <w:p w14:paraId="14EE552B" w14:textId="77777777" w:rsidR="00665AF4" w:rsidRDefault="00665AF4" w:rsidP="00602D87">
      <w:pPr>
        <w:rPr>
          <w:lang w:eastAsia="en-GB"/>
        </w:rPr>
      </w:pPr>
    </w:p>
    <w:p w14:paraId="1646220C" w14:textId="3995C13C" w:rsidR="00665AF4" w:rsidRDefault="00665AF4" w:rsidP="00602D87">
      <w:pPr>
        <w:rPr>
          <w:lang w:eastAsia="en-GB"/>
        </w:rPr>
      </w:pPr>
    </w:p>
    <w:p w14:paraId="1B94EE85" w14:textId="77777777" w:rsidR="00665AF4" w:rsidRDefault="00665AF4" w:rsidP="00602D87">
      <w:pPr>
        <w:rPr>
          <w:lang w:eastAsia="en-GB"/>
        </w:rPr>
      </w:pPr>
    </w:p>
    <w:p w14:paraId="3B8F14B8" w14:textId="77777777" w:rsidR="00665AF4" w:rsidRDefault="00665AF4" w:rsidP="00602D87">
      <w:pPr>
        <w:rPr>
          <w:lang w:eastAsia="en-GB"/>
        </w:rPr>
      </w:pPr>
    </w:p>
    <w:p w14:paraId="7B1ABDB8" w14:textId="77777777" w:rsidR="00665AF4" w:rsidRDefault="00665AF4" w:rsidP="00602D87">
      <w:pPr>
        <w:rPr>
          <w:lang w:eastAsia="en-GB"/>
        </w:rPr>
      </w:pPr>
    </w:p>
    <w:p w14:paraId="4BED24BE" w14:textId="77777777" w:rsidR="00665AF4" w:rsidRDefault="00665AF4" w:rsidP="00602D87">
      <w:pPr>
        <w:rPr>
          <w:lang w:eastAsia="en-GB"/>
        </w:rPr>
      </w:pPr>
    </w:p>
    <w:p w14:paraId="63A77240" w14:textId="77777777" w:rsidR="00665AF4" w:rsidRDefault="00665AF4" w:rsidP="00602D87">
      <w:pPr>
        <w:rPr>
          <w:lang w:eastAsia="en-GB"/>
        </w:rPr>
      </w:pPr>
    </w:p>
    <w:p w14:paraId="29D6EA4D" w14:textId="77777777" w:rsidR="00665AF4" w:rsidRDefault="00665AF4" w:rsidP="00602D87">
      <w:pPr>
        <w:rPr>
          <w:lang w:eastAsia="en-GB"/>
        </w:rPr>
      </w:pPr>
    </w:p>
    <w:p w14:paraId="34E758C6" w14:textId="77777777" w:rsidR="00665AF4" w:rsidRDefault="00665AF4" w:rsidP="00602D87">
      <w:pPr>
        <w:rPr>
          <w:lang w:eastAsia="en-GB"/>
        </w:rPr>
      </w:pPr>
    </w:p>
    <w:p w14:paraId="0C6415AB" w14:textId="25808D10" w:rsidR="006C5246" w:rsidRDefault="006C5246" w:rsidP="00665AF4">
      <w:pPr>
        <w:pStyle w:val="TOCHeading"/>
      </w:pPr>
      <w:bookmarkStart w:id="16" w:name="_Toc156912723"/>
      <w:bookmarkStart w:id="17" w:name="_Toc156912737"/>
      <w:bookmarkStart w:id="18" w:name="_Toc193973402"/>
      <w:r w:rsidRPr="000A21E4">
        <w:lastRenderedPageBreak/>
        <w:t>Abbreviations</w:t>
      </w:r>
      <w:bookmarkEnd w:id="16"/>
      <w:bookmarkEnd w:id="17"/>
      <w:bookmarkEnd w:id="18"/>
    </w:p>
    <w:tbl>
      <w:tblPr>
        <w:tblW w:w="9197" w:type="dxa"/>
        <w:tblInd w:w="-147" w:type="dxa"/>
        <w:tblLook w:val="04A0" w:firstRow="1" w:lastRow="0" w:firstColumn="1" w:lastColumn="0" w:noHBand="0" w:noVBand="1"/>
      </w:tblPr>
      <w:tblGrid>
        <w:gridCol w:w="2279"/>
        <w:gridCol w:w="6918"/>
      </w:tblGrid>
      <w:tr w:rsidR="003F77C1" w:rsidRPr="00301F0F" w14:paraId="1710434C"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5C0793A6"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BA</w:t>
            </w:r>
          </w:p>
        </w:tc>
        <w:tc>
          <w:tcPr>
            <w:tcW w:w="6918" w:type="dxa"/>
            <w:tcBorders>
              <w:left w:val="single" w:sz="4" w:space="0" w:color="FFFFFF"/>
            </w:tcBorders>
          </w:tcPr>
          <w:p w14:paraId="29B81BD3"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szCs w:val="24"/>
                <w:lang w:val="en-US" w:eastAsia="de-AT"/>
              </w:rPr>
              <w:t>Business Agreement</w:t>
            </w:r>
          </w:p>
        </w:tc>
      </w:tr>
      <w:tr w:rsidR="003F77C1" w:rsidRPr="00301F0F" w14:paraId="1D8185B5"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65F285AF"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EC</w:t>
            </w:r>
          </w:p>
        </w:tc>
        <w:tc>
          <w:tcPr>
            <w:tcW w:w="6918" w:type="dxa"/>
            <w:tcBorders>
              <w:left w:val="single" w:sz="4" w:space="0" w:color="FFFFFF"/>
            </w:tcBorders>
          </w:tcPr>
          <w:p w14:paraId="23FF8AEE"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szCs w:val="24"/>
                <w:lang w:val="en-US" w:eastAsia="de-AT"/>
              </w:rPr>
              <w:t>European Commission</w:t>
            </w:r>
          </w:p>
        </w:tc>
      </w:tr>
      <w:tr w:rsidR="003F77C1" w:rsidRPr="00301F0F" w14:paraId="466C5AE7"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0CF341E8"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EU</w:t>
            </w:r>
          </w:p>
        </w:tc>
        <w:tc>
          <w:tcPr>
            <w:tcW w:w="6918" w:type="dxa"/>
            <w:tcBorders>
              <w:left w:val="single" w:sz="4" w:space="0" w:color="FFFFFF"/>
            </w:tcBorders>
          </w:tcPr>
          <w:p w14:paraId="6B3409E4"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szCs w:val="24"/>
                <w:lang w:val="en-US" w:eastAsia="de-AT"/>
              </w:rPr>
              <w:t>European Union</w:t>
            </w:r>
          </w:p>
        </w:tc>
      </w:tr>
      <w:tr w:rsidR="003F77C1" w:rsidRPr="00301F0F" w14:paraId="709FBC77"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45E8191F"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FBO</w:t>
            </w:r>
          </w:p>
        </w:tc>
        <w:tc>
          <w:tcPr>
            <w:tcW w:w="6918" w:type="dxa"/>
            <w:tcBorders>
              <w:left w:val="single" w:sz="4" w:space="0" w:color="FFFFFF"/>
            </w:tcBorders>
          </w:tcPr>
          <w:p w14:paraId="7418A5DB"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szCs w:val="24"/>
                <w:lang w:val="en-US" w:eastAsia="de-AT"/>
              </w:rPr>
              <w:t>Food Business Operator</w:t>
            </w:r>
          </w:p>
        </w:tc>
      </w:tr>
      <w:tr w:rsidR="00D5262A" w:rsidRPr="00301F0F" w14:paraId="6E1DDAD3"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2A042F6D" w14:textId="463A6B8E" w:rsidR="00D5262A" w:rsidRPr="00A313D9" w:rsidRDefault="00D5262A"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FOC</w:t>
            </w:r>
          </w:p>
        </w:tc>
        <w:tc>
          <w:tcPr>
            <w:tcW w:w="6918" w:type="dxa"/>
            <w:tcBorders>
              <w:left w:val="single" w:sz="4" w:space="0" w:color="FFFFFF"/>
            </w:tcBorders>
          </w:tcPr>
          <w:p w14:paraId="7D9C3EB0" w14:textId="3A81EBA9" w:rsidR="00D5262A" w:rsidRPr="00171BAD" w:rsidRDefault="00D5262A" w:rsidP="001778FF">
            <w:pPr>
              <w:spacing w:before="60"/>
              <w:rPr>
                <w:rFonts w:cs="Arial"/>
                <w:color w:val="000000" w:themeColor="text1"/>
                <w:szCs w:val="24"/>
                <w:lang w:val="en-US" w:eastAsia="de-AT"/>
              </w:rPr>
            </w:pPr>
            <w:r w:rsidRPr="00171BAD">
              <w:rPr>
                <w:rFonts w:cs="Arial"/>
                <w:color w:val="000000" w:themeColor="text1"/>
                <w:szCs w:val="24"/>
                <w:lang w:val="en-US" w:eastAsia="de-AT"/>
              </w:rPr>
              <w:t>Field Operations Coordinator</w:t>
            </w:r>
          </w:p>
        </w:tc>
      </w:tr>
      <w:tr w:rsidR="003F77C1" w:rsidRPr="00301F0F" w14:paraId="5D6C5A23"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3B0E0F73"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FSS</w:t>
            </w:r>
          </w:p>
        </w:tc>
        <w:tc>
          <w:tcPr>
            <w:tcW w:w="6918" w:type="dxa"/>
            <w:tcBorders>
              <w:left w:val="single" w:sz="4" w:space="0" w:color="FFFFFF"/>
            </w:tcBorders>
          </w:tcPr>
          <w:p w14:paraId="2573901C"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szCs w:val="24"/>
                <w:lang w:val="en-US" w:eastAsia="de-AT"/>
              </w:rPr>
              <w:t>Food Standards Scotland</w:t>
            </w:r>
          </w:p>
        </w:tc>
      </w:tr>
      <w:tr w:rsidR="003F77C1" w:rsidRPr="00301F0F" w14:paraId="79328A96"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20CAD3FF"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rPr>
              <w:t>HOD</w:t>
            </w:r>
          </w:p>
        </w:tc>
        <w:tc>
          <w:tcPr>
            <w:tcW w:w="6918" w:type="dxa"/>
            <w:tcBorders>
              <w:left w:val="single" w:sz="4" w:space="0" w:color="FFFFFF"/>
            </w:tcBorders>
          </w:tcPr>
          <w:p w14:paraId="2033AAF7"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rPr>
              <w:t>Head of Operational Delivery</w:t>
            </w:r>
          </w:p>
        </w:tc>
      </w:tr>
      <w:tr w:rsidR="003F77C1" w:rsidRPr="00301F0F" w14:paraId="02B8706C"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22FB99ED" w14:textId="77777777" w:rsidR="003F77C1" w:rsidRPr="00A313D9" w:rsidRDefault="003F77C1" w:rsidP="001778FF">
            <w:pPr>
              <w:spacing w:before="60"/>
              <w:jc w:val="both"/>
              <w:rPr>
                <w:rFonts w:cs="Arial"/>
                <w:b/>
                <w:color w:val="000000" w:themeColor="text1"/>
              </w:rPr>
            </w:pPr>
            <w:r w:rsidRPr="00A313D9">
              <w:rPr>
                <w:rFonts w:cs="Arial"/>
                <w:b/>
                <w:color w:val="000000" w:themeColor="text1"/>
              </w:rPr>
              <w:t>HOFO</w:t>
            </w:r>
          </w:p>
        </w:tc>
        <w:tc>
          <w:tcPr>
            <w:tcW w:w="6918" w:type="dxa"/>
            <w:tcBorders>
              <w:left w:val="single" w:sz="4" w:space="0" w:color="FFFFFF"/>
            </w:tcBorders>
          </w:tcPr>
          <w:p w14:paraId="294CCF46"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rPr>
              <w:t>Head of Field Operations</w:t>
            </w:r>
          </w:p>
        </w:tc>
      </w:tr>
      <w:tr w:rsidR="003F77C1" w:rsidRPr="00301F0F" w14:paraId="50D4D812"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78BD975A"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MHI</w:t>
            </w:r>
          </w:p>
        </w:tc>
        <w:tc>
          <w:tcPr>
            <w:tcW w:w="6918" w:type="dxa"/>
            <w:tcBorders>
              <w:left w:val="single" w:sz="4" w:space="0" w:color="FFFFFF"/>
            </w:tcBorders>
          </w:tcPr>
          <w:p w14:paraId="1C6459C7" w14:textId="77777777" w:rsidR="003F77C1" w:rsidRPr="00171BAD" w:rsidRDefault="003F77C1" w:rsidP="001778FF">
            <w:pPr>
              <w:spacing w:before="60"/>
              <w:rPr>
                <w:rFonts w:cs="Arial"/>
                <w:color w:val="000000" w:themeColor="text1"/>
              </w:rPr>
            </w:pPr>
            <w:r w:rsidRPr="00171BAD">
              <w:rPr>
                <w:rFonts w:cs="Arial"/>
                <w:color w:val="000000" w:themeColor="text1"/>
              </w:rPr>
              <w:t>Meat Hygiene Inspector</w:t>
            </w:r>
          </w:p>
        </w:tc>
      </w:tr>
      <w:tr w:rsidR="003F77C1" w:rsidRPr="00301F0F" w14:paraId="4AE32226"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10720DE6"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OM</w:t>
            </w:r>
          </w:p>
        </w:tc>
        <w:tc>
          <w:tcPr>
            <w:tcW w:w="6918" w:type="dxa"/>
            <w:tcBorders>
              <w:left w:val="single" w:sz="4" w:space="0" w:color="FFFFFF"/>
            </w:tcBorders>
          </w:tcPr>
          <w:p w14:paraId="028BDE7D"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rPr>
              <w:t>Operations Manager</w:t>
            </w:r>
          </w:p>
        </w:tc>
      </w:tr>
      <w:tr w:rsidR="003F77C1" w:rsidRPr="00301F0F" w14:paraId="5B3CE838" w14:textId="77777777" w:rsidTr="001778FF">
        <w:trPr>
          <w:trHeight w:val="340"/>
        </w:trPr>
        <w:tc>
          <w:tcPr>
            <w:tcW w:w="2279" w:type="dxa"/>
            <w:tcBorders>
              <w:top w:val="single" w:sz="4" w:space="0" w:color="FFFFFF"/>
              <w:left w:val="single" w:sz="4" w:space="0" w:color="FFFFFF"/>
              <w:bottom w:val="single" w:sz="4" w:space="0" w:color="FFFFFF"/>
              <w:right w:val="single" w:sz="4" w:space="0" w:color="FFFFFF"/>
            </w:tcBorders>
          </w:tcPr>
          <w:p w14:paraId="06A1E341" w14:textId="77777777" w:rsidR="003F77C1" w:rsidRPr="00A313D9" w:rsidRDefault="003F77C1" w:rsidP="001778FF">
            <w:pPr>
              <w:spacing w:before="60"/>
              <w:jc w:val="both"/>
              <w:rPr>
                <w:rFonts w:cs="Arial"/>
                <w:b/>
                <w:color w:val="000000" w:themeColor="text1"/>
                <w:szCs w:val="24"/>
                <w:lang w:val="en-US" w:eastAsia="de-AT"/>
              </w:rPr>
            </w:pPr>
            <w:r w:rsidRPr="00A313D9">
              <w:rPr>
                <w:rFonts w:cs="Arial"/>
                <w:b/>
                <w:color w:val="000000" w:themeColor="text1"/>
                <w:szCs w:val="24"/>
                <w:lang w:val="en-US" w:eastAsia="de-AT"/>
              </w:rPr>
              <w:t>OV</w:t>
            </w:r>
          </w:p>
        </w:tc>
        <w:tc>
          <w:tcPr>
            <w:tcW w:w="6918" w:type="dxa"/>
            <w:tcBorders>
              <w:left w:val="single" w:sz="4" w:space="0" w:color="FFFFFF"/>
            </w:tcBorders>
          </w:tcPr>
          <w:p w14:paraId="0B97D7C2" w14:textId="77777777" w:rsidR="003F77C1" w:rsidRPr="00171BAD" w:rsidRDefault="003F77C1" w:rsidP="001778FF">
            <w:pPr>
              <w:spacing w:before="60"/>
              <w:rPr>
                <w:rFonts w:cs="Arial"/>
                <w:color w:val="000000" w:themeColor="text1"/>
                <w:szCs w:val="24"/>
                <w:lang w:val="en-US" w:eastAsia="de-AT"/>
              </w:rPr>
            </w:pPr>
            <w:r w:rsidRPr="00171BAD">
              <w:rPr>
                <w:rFonts w:cs="Arial"/>
                <w:color w:val="000000" w:themeColor="text1"/>
              </w:rPr>
              <w:t>Official Veterinarian</w:t>
            </w:r>
          </w:p>
        </w:tc>
      </w:tr>
    </w:tbl>
    <w:p w14:paraId="4AA595C4" w14:textId="77777777" w:rsidR="003F77C1" w:rsidRDefault="003F77C1" w:rsidP="003F77C1">
      <w:pPr>
        <w:rPr>
          <w:rFonts w:eastAsiaTheme="majorEastAsia" w:cs="Arial"/>
          <w:color w:val="3F2A55"/>
          <w:sz w:val="32"/>
          <w:szCs w:val="24"/>
          <w:lang w:val="en-US"/>
        </w:rPr>
      </w:pPr>
      <w:r>
        <w:rPr>
          <w:rFonts w:eastAsiaTheme="majorEastAsia" w:cs="Arial"/>
          <w:color w:val="3F2A55"/>
          <w:sz w:val="32"/>
          <w:szCs w:val="24"/>
          <w:lang w:val="en-US"/>
        </w:rPr>
        <w:br w:type="page"/>
      </w:r>
    </w:p>
    <w:p w14:paraId="11773C63" w14:textId="6F20CB89" w:rsidR="000570DA" w:rsidRDefault="000570DA" w:rsidP="007310E8">
      <w:pPr>
        <w:pStyle w:val="Heading1"/>
      </w:pPr>
      <w:bookmarkStart w:id="19" w:name="_Toc193973403"/>
      <w:r>
        <w:lastRenderedPageBreak/>
        <w:t>Purpose and introduction</w:t>
      </w:r>
      <w:bookmarkEnd w:id="19"/>
    </w:p>
    <w:p w14:paraId="54281855" w14:textId="77777777" w:rsidR="000570DA" w:rsidRPr="000570DA" w:rsidRDefault="000570DA" w:rsidP="000570DA">
      <w:pPr>
        <w:rPr>
          <w:lang w:eastAsia="en-GB"/>
        </w:rPr>
      </w:pPr>
    </w:p>
    <w:p w14:paraId="7CB042A2" w14:textId="482368C6" w:rsidR="00E50955" w:rsidRPr="00E50955" w:rsidRDefault="00E50955" w:rsidP="000570DA">
      <w:pPr>
        <w:pStyle w:val="Heading2"/>
        <w:rPr>
          <w:lang w:eastAsia="en-GB"/>
        </w:rPr>
      </w:pPr>
      <w:bookmarkStart w:id="20" w:name="_Toc193973404"/>
      <w:r>
        <w:t>Purpose</w:t>
      </w:r>
      <w:bookmarkEnd w:id="20"/>
    </w:p>
    <w:p w14:paraId="3B745D47" w14:textId="77777777" w:rsidR="0053279F" w:rsidRDefault="0053279F" w:rsidP="00566F26"/>
    <w:p w14:paraId="6A498384" w14:textId="1D0632BF" w:rsidR="006A51B9" w:rsidRDefault="006A51B9" w:rsidP="000570DA">
      <w:r w:rsidRPr="000D226E">
        <w:t>This guidance is designed to support Food Business Operators (FBO) in the process of working with Food Standards Scotland (FSS) to develop a Business Agreement (BA) specific to their establishment</w:t>
      </w:r>
      <w:r w:rsidR="001D2408">
        <w:t>.</w:t>
      </w:r>
    </w:p>
    <w:p w14:paraId="57E35AE8" w14:textId="77777777" w:rsidR="000570DA" w:rsidRPr="000D226E" w:rsidRDefault="000570DA" w:rsidP="000570DA"/>
    <w:p w14:paraId="7A2B468E" w14:textId="43874605" w:rsidR="0021443A" w:rsidRDefault="006A51B9" w:rsidP="000570DA">
      <w:pPr>
        <w:pStyle w:val="Heading2"/>
        <w:rPr>
          <w:shd w:val="clear" w:color="auto" w:fill="FFFFFF"/>
        </w:rPr>
      </w:pPr>
      <w:bookmarkStart w:id="21" w:name="_Toc193973405"/>
      <w:r>
        <w:rPr>
          <w:shd w:val="clear" w:color="auto" w:fill="FFFFFF"/>
        </w:rPr>
        <w:t>Introduction</w:t>
      </w:r>
      <w:bookmarkEnd w:id="21"/>
    </w:p>
    <w:p w14:paraId="4F1B7DB1" w14:textId="77777777" w:rsidR="006A51B9" w:rsidRDefault="006A51B9" w:rsidP="006A51B9">
      <w:pPr>
        <w:rPr>
          <w:lang w:eastAsia="en-GB"/>
        </w:rPr>
      </w:pPr>
    </w:p>
    <w:p w14:paraId="72BD0F05" w14:textId="20F11E1C" w:rsidR="00E631F6" w:rsidRPr="000D226E" w:rsidRDefault="00E631F6" w:rsidP="000570DA">
      <w:r w:rsidRPr="000D226E">
        <w:t>The BA (Annex A) is a tailored document setting out how the establishment will operate in terms of hours and throughput</w:t>
      </w:r>
      <w:r>
        <w:t xml:space="preserve"> and</w:t>
      </w:r>
      <w:r w:rsidRPr="000D226E">
        <w:t xml:space="preserve"> details the minimum charge</w:t>
      </w:r>
      <w:r>
        <w:t>s</w:t>
      </w:r>
      <w:r w:rsidRPr="000D226E">
        <w:t xml:space="preserve"> for FSS resources </w:t>
      </w:r>
      <w:r w:rsidR="00D31EC9">
        <w:t>required</w:t>
      </w:r>
      <w:r w:rsidR="001D2408">
        <w:t xml:space="preserve">. </w:t>
      </w:r>
      <w:r w:rsidRPr="000D226E">
        <w:t>The BA should be drafted in collaboration between the FBO and FSS</w:t>
      </w:r>
      <w:r w:rsidR="001D2408">
        <w:t>.</w:t>
      </w:r>
      <w:r w:rsidR="006F5B86">
        <w:t xml:space="preserve"> </w:t>
      </w:r>
      <w:r w:rsidRPr="000D226E">
        <w:t>By working together, the BA will lead to a clear understanding of each other’s business needs, maintaining a productive and positive working relationship and agreement of FSS resources to be supplied</w:t>
      </w:r>
      <w:r w:rsidR="001D2408">
        <w:t xml:space="preserve">. </w:t>
      </w:r>
      <w:r w:rsidRPr="000D226E">
        <w:t xml:space="preserve">Both parties will endeavour to deliver cost savings for both industry and </w:t>
      </w:r>
      <w:r w:rsidR="000244A8" w:rsidRPr="000D226E">
        <w:t>FSS</w:t>
      </w:r>
      <w:r w:rsidR="000244A8">
        <w:t xml:space="preserve"> and</w:t>
      </w:r>
      <w:r w:rsidRPr="000D226E">
        <w:t xml:space="preserve"> ensure compliance with regulatory requirements</w:t>
      </w:r>
      <w:r w:rsidR="001D2408">
        <w:t xml:space="preserve">. </w:t>
      </w:r>
    </w:p>
    <w:p w14:paraId="59F62395" w14:textId="77777777" w:rsidR="00E631F6" w:rsidRPr="000D226E" w:rsidRDefault="00E631F6" w:rsidP="000570DA"/>
    <w:p w14:paraId="52BFF334" w14:textId="37A8DC45" w:rsidR="00E631F6" w:rsidRDefault="00E631F6" w:rsidP="000570DA">
      <w:r w:rsidRPr="000D226E">
        <w:t xml:space="preserve">Drafting of the BA </w:t>
      </w:r>
      <w:r>
        <w:t>will</w:t>
      </w:r>
      <w:r w:rsidRPr="000D226E">
        <w:t xml:space="preserve"> be</w:t>
      </w:r>
      <w:r>
        <w:t xml:space="preserve"> formally</w:t>
      </w:r>
      <w:r w:rsidRPr="000D226E">
        <w:t xml:space="preserve"> undertaken by the</w:t>
      </w:r>
      <w:r>
        <w:t xml:space="preserve"> assigned</w:t>
      </w:r>
      <w:r w:rsidRPr="000D226E">
        <w:t xml:space="preserve"> FBO</w:t>
      </w:r>
      <w:r>
        <w:t xml:space="preserve"> representative</w:t>
      </w:r>
      <w:r w:rsidRPr="000D226E">
        <w:t xml:space="preserve"> and</w:t>
      </w:r>
      <w:r>
        <w:t xml:space="preserve"> the</w:t>
      </w:r>
      <w:r w:rsidRPr="000D226E">
        <w:t xml:space="preserve"> FSS Operations Manager (OM)</w:t>
      </w:r>
      <w:r w:rsidR="001D2408">
        <w:t>.</w:t>
      </w:r>
    </w:p>
    <w:p w14:paraId="28E1F732" w14:textId="77777777" w:rsidR="00E631F6" w:rsidRDefault="00E631F6" w:rsidP="000570DA"/>
    <w:p w14:paraId="7FD502D1" w14:textId="58978858" w:rsidR="00E631F6" w:rsidRPr="000D226E" w:rsidRDefault="00E631F6" w:rsidP="000570DA">
      <w:r w:rsidRPr="000D226E">
        <w:t xml:space="preserve">The OM will be supported by </w:t>
      </w:r>
      <w:r>
        <w:t xml:space="preserve">feedback from </w:t>
      </w:r>
      <w:r w:rsidRPr="000D226E">
        <w:t>the Official Veterinarian (OV) and FSS inspection staff</w:t>
      </w:r>
      <w:r w:rsidR="001D2408">
        <w:t xml:space="preserve">. </w:t>
      </w:r>
      <w:r w:rsidRPr="000D226E">
        <w:t xml:space="preserve">It is anticipated that the OM will </w:t>
      </w:r>
      <w:r>
        <w:t xml:space="preserve">continually consult </w:t>
      </w:r>
      <w:r w:rsidRPr="000D226E">
        <w:t>with the F</w:t>
      </w:r>
      <w:r>
        <w:t>SS</w:t>
      </w:r>
      <w:r w:rsidRPr="000D226E">
        <w:t xml:space="preserve"> team </w:t>
      </w:r>
      <w:r>
        <w:t>on FBO</w:t>
      </w:r>
      <w:r w:rsidRPr="000D226E">
        <w:t xml:space="preserve"> process </w:t>
      </w:r>
      <w:r>
        <w:t>to</w:t>
      </w:r>
      <w:r w:rsidRPr="000D226E">
        <w:t xml:space="preserve"> </w:t>
      </w:r>
      <w:r>
        <w:t>assess</w:t>
      </w:r>
      <w:r w:rsidRPr="000D226E">
        <w:t xml:space="preserve"> what would be the appropriate level of FSS resources required in the establishment concerned</w:t>
      </w:r>
      <w:r w:rsidR="001D2408">
        <w:t xml:space="preserve">. </w:t>
      </w:r>
    </w:p>
    <w:p w14:paraId="29D9FAF9" w14:textId="77777777" w:rsidR="00E631F6" w:rsidRPr="000D226E" w:rsidRDefault="00E631F6" w:rsidP="000570DA"/>
    <w:p w14:paraId="2A7DDD6D" w14:textId="29249271" w:rsidR="00E631F6" w:rsidRPr="000D226E" w:rsidRDefault="00E631F6" w:rsidP="000570DA">
      <w:r w:rsidRPr="000D226E">
        <w:t>The BA will establish initial staffing levels and will be a living document to be kept under regular review by the OM and the FBO</w:t>
      </w:r>
      <w:r w:rsidR="001D2408">
        <w:t xml:space="preserve">. </w:t>
      </w:r>
      <w:r w:rsidRPr="000D226E">
        <w:t>A formal review should take place before the start of a new accounting year along with a minimum informal review each quarter</w:t>
      </w:r>
      <w:r w:rsidR="00733D11">
        <w:t>.</w:t>
      </w:r>
      <w:r w:rsidR="006F5B86">
        <w:t xml:space="preserve"> </w:t>
      </w:r>
      <w:r w:rsidRPr="000D226E">
        <w:t>Either party may suggest changes to the BA as and when business need or circumstances require it</w:t>
      </w:r>
      <w:r w:rsidR="3C9B826E">
        <w:t>,</w:t>
      </w:r>
      <w:r>
        <w:t xml:space="preserve"> but a BA will only be amended by agreement between quarterly reviews if there have been material changes to the way in which an establishment operates</w:t>
      </w:r>
      <w:r w:rsidR="001D2408">
        <w:t xml:space="preserve">. </w:t>
      </w:r>
    </w:p>
    <w:p w14:paraId="39A47690" w14:textId="77777777" w:rsidR="00E631F6" w:rsidRPr="000D226E" w:rsidRDefault="00E631F6" w:rsidP="000570DA">
      <w:pPr>
        <w:rPr>
          <w:b/>
        </w:rPr>
      </w:pPr>
    </w:p>
    <w:p w14:paraId="75655597" w14:textId="62FF1177" w:rsidR="00E631F6" w:rsidRPr="000D226E" w:rsidRDefault="3E4DBFA4" w:rsidP="000570DA">
      <w:r>
        <w:t>In the circumstances where there is a lack of agreement between the two parties the BA will be completed by the OM, with the resource allocation that FSS determine is required, but noting the FBO’s comments in the relevant section of the BA and covering letter</w:t>
      </w:r>
      <w:r w:rsidR="6484DEC6">
        <w:t>.</w:t>
      </w:r>
      <w:r w:rsidR="1E43B91A">
        <w:t xml:space="preserve"> </w:t>
      </w:r>
      <w:r>
        <w:t xml:space="preserve">The FBO is then able to </w:t>
      </w:r>
      <w:r w:rsidR="76F1A340">
        <w:t>enter</w:t>
      </w:r>
      <w:r>
        <w:t xml:space="preserve"> </w:t>
      </w:r>
      <w:r w:rsidR="7702B196">
        <w:t>appeals</w:t>
      </w:r>
      <w:r>
        <w:t xml:space="preserve"> process to pursue the issue, please see the section on the BA appeal process below</w:t>
      </w:r>
      <w:r w:rsidR="6484DEC6">
        <w:t xml:space="preserve">. </w:t>
      </w:r>
    </w:p>
    <w:p w14:paraId="4B91758B" w14:textId="77777777" w:rsidR="00E631F6" w:rsidRPr="000D226E" w:rsidRDefault="00E631F6" w:rsidP="000570DA"/>
    <w:p w14:paraId="4347BDD9" w14:textId="741832D6" w:rsidR="00A23F0B" w:rsidRDefault="00E631F6" w:rsidP="009A5C0E">
      <w:r w:rsidRPr="000D226E">
        <w:t>The BA does not supersede or replace any legal requirement applicable to either FSS or the FBO under</w:t>
      </w:r>
      <w:r>
        <w:t xml:space="preserve"> relevant legislation</w:t>
      </w:r>
      <w:r w:rsidR="001D2408">
        <w:t xml:space="preserve">. </w:t>
      </w:r>
    </w:p>
    <w:p w14:paraId="5525A95D" w14:textId="074143E0" w:rsidR="00F23E7D" w:rsidRDefault="009A5C0E" w:rsidP="004C344D">
      <w:pPr>
        <w:rPr>
          <w:lang w:eastAsia="en-GB"/>
        </w:rPr>
      </w:pPr>
      <w:r>
        <w:rPr>
          <w:lang w:eastAsia="en-GB"/>
        </w:rPr>
        <w:br w:type="page"/>
      </w:r>
    </w:p>
    <w:p w14:paraId="75063C73" w14:textId="0CB523C0" w:rsidR="00F23E7D" w:rsidRDefault="0007440A" w:rsidP="00F45509">
      <w:pPr>
        <w:pStyle w:val="Heading1"/>
      </w:pPr>
      <w:bookmarkStart w:id="22" w:name="_Toc193973406"/>
      <w:r>
        <w:lastRenderedPageBreak/>
        <w:t xml:space="preserve">Business </w:t>
      </w:r>
      <w:r w:rsidR="00552E0F">
        <w:t>A</w:t>
      </w:r>
      <w:r>
        <w:t>greement</w:t>
      </w:r>
      <w:bookmarkEnd w:id="22"/>
    </w:p>
    <w:p w14:paraId="0B49F2A1" w14:textId="77777777" w:rsidR="00F23E7D" w:rsidRDefault="00F23E7D" w:rsidP="004C344D">
      <w:pPr>
        <w:rPr>
          <w:lang w:eastAsia="en-GB"/>
        </w:rPr>
      </w:pPr>
    </w:p>
    <w:p w14:paraId="2EEDBEDD" w14:textId="689EA150" w:rsidR="00F23E7D" w:rsidRDefault="005100E5" w:rsidP="00F45509">
      <w:pPr>
        <w:pStyle w:val="Heading2"/>
      </w:pPr>
      <w:bookmarkStart w:id="23" w:name="_Toc193973407"/>
      <w:r>
        <w:t>Estab</w:t>
      </w:r>
      <w:r w:rsidR="00394AFE">
        <w:t>lishment details</w:t>
      </w:r>
      <w:bookmarkEnd w:id="23"/>
    </w:p>
    <w:p w14:paraId="07AF8510" w14:textId="77777777" w:rsidR="00394AFE" w:rsidRDefault="00394AFE" w:rsidP="004C344D">
      <w:pPr>
        <w:rPr>
          <w:lang w:eastAsia="en-GB"/>
        </w:rPr>
      </w:pPr>
    </w:p>
    <w:p w14:paraId="318E0991" w14:textId="4B27A548" w:rsidR="00552E0F" w:rsidRPr="000D226E" w:rsidRDefault="00552E0F" w:rsidP="00F45509">
      <w:r w:rsidRPr="000D226E">
        <w:t>FSS will populate</w:t>
      </w:r>
      <w:r w:rsidR="00F87E1A">
        <w:t xml:space="preserve"> the following information</w:t>
      </w:r>
      <w:r w:rsidRPr="000D226E">
        <w:t>:</w:t>
      </w:r>
    </w:p>
    <w:p w14:paraId="3111E01C" w14:textId="77777777" w:rsidR="00552E0F" w:rsidRPr="000D226E" w:rsidRDefault="00552E0F" w:rsidP="00F45509"/>
    <w:p w14:paraId="15CF633F" w14:textId="615D5F56" w:rsidR="00552E0F" w:rsidRPr="000D226E" w:rsidRDefault="00552E0F" w:rsidP="00F45509">
      <w:pPr>
        <w:pStyle w:val="ListParagraph"/>
        <w:numPr>
          <w:ilvl w:val="0"/>
          <w:numId w:val="40"/>
        </w:numPr>
      </w:pPr>
      <w:r>
        <w:t>r</w:t>
      </w:r>
      <w:r w:rsidRPr="000D226E">
        <w:t>egistered nam</w:t>
      </w:r>
      <w:r w:rsidR="00F87E1A">
        <w:t>e</w:t>
      </w:r>
    </w:p>
    <w:p w14:paraId="501F2FE4" w14:textId="0CA460DC" w:rsidR="00552E0F" w:rsidRPr="000D226E" w:rsidRDefault="00552E0F" w:rsidP="00F45509">
      <w:pPr>
        <w:pStyle w:val="ListParagraph"/>
        <w:numPr>
          <w:ilvl w:val="0"/>
          <w:numId w:val="40"/>
        </w:numPr>
      </w:pPr>
      <w:r>
        <w:t>GB</w:t>
      </w:r>
      <w:r w:rsidRPr="000D226E">
        <w:t xml:space="preserve"> approval number</w:t>
      </w:r>
    </w:p>
    <w:p w14:paraId="577D2D05" w14:textId="68FA5B65" w:rsidR="00552E0F" w:rsidRDefault="00552E0F" w:rsidP="00F45509">
      <w:pPr>
        <w:pStyle w:val="ListParagraph"/>
        <w:numPr>
          <w:ilvl w:val="0"/>
          <w:numId w:val="40"/>
        </w:numPr>
      </w:pPr>
      <w:r>
        <w:t>p</w:t>
      </w:r>
      <w:r w:rsidRPr="000D226E">
        <w:t>lant type</w:t>
      </w:r>
    </w:p>
    <w:p w14:paraId="783507EF" w14:textId="311E152C" w:rsidR="00552E0F" w:rsidRPr="000D226E" w:rsidRDefault="00552E0F" w:rsidP="00F45509">
      <w:pPr>
        <w:pStyle w:val="ListParagraph"/>
        <w:numPr>
          <w:ilvl w:val="0"/>
          <w:numId w:val="40"/>
        </w:numPr>
      </w:pPr>
      <w:r>
        <w:t xml:space="preserve">discount – further information on this calculation can be found in the </w:t>
      </w:r>
      <w:hyperlink r:id="rId17" w:history="1">
        <w:r w:rsidRPr="00F45509">
          <w:rPr>
            <w:rStyle w:val="Hyperlink"/>
            <w:rFonts w:cs="Arial"/>
            <w:color w:val="3333FF"/>
          </w:rPr>
          <w:t>Charging Guide</w:t>
        </w:r>
      </w:hyperlink>
    </w:p>
    <w:p w14:paraId="257E43FA" w14:textId="77777777" w:rsidR="00552E0F" w:rsidRPr="000D226E" w:rsidRDefault="00552E0F" w:rsidP="00F45509"/>
    <w:p w14:paraId="71BFFCD9" w14:textId="0E5803B6" w:rsidR="00F23E7D" w:rsidRPr="00855E52" w:rsidRDefault="00552E0F" w:rsidP="00F45509">
      <w:r>
        <w:t>As a BA is establishment specific, a separate BA will need to be written for each approved establishment regardless of whether those establishments are under the same ownership</w:t>
      </w:r>
      <w:r w:rsidR="001D2408">
        <w:t>.</w:t>
      </w:r>
    </w:p>
    <w:p w14:paraId="319BBE59" w14:textId="55F4B4F4" w:rsidR="45A2C330" w:rsidRDefault="45A2C330" w:rsidP="45A2C330"/>
    <w:p w14:paraId="06168199" w14:textId="6139E114" w:rsidR="001A18C4" w:rsidRPr="001A18C4" w:rsidRDefault="001A18C4" w:rsidP="00CF4C2A">
      <w:pPr>
        <w:pStyle w:val="Heading2"/>
        <w:rPr>
          <w:lang w:eastAsia="en-GB"/>
        </w:rPr>
      </w:pPr>
      <w:bookmarkStart w:id="24" w:name="_Toc193973408"/>
      <w:r>
        <w:t>Operational throughput details/average</w:t>
      </w:r>
      <w:bookmarkEnd w:id="24"/>
    </w:p>
    <w:p w14:paraId="377ADFDB" w14:textId="77777777" w:rsidR="00855E52" w:rsidRPr="000D226E" w:rsidRDefault="00855E52" w:rsidP="00855E52">
      <w:pPr>
        <w:ind w:right="75"/>
        <w:rPr>
          <w:rFonts w:cs="Arial"/>
          <w:b/>
          <w:color w:val="000000"/>
        </w:rPr>
      </w:pPr>
    </w:p>
    <w:p w14:paraId="7FEAB67C" w14:textId="3D6DD6FF" w:rsidR="00855E52" w:rsidRPr="000D226E" w:rsidRDefault="00855E52" w:rsidP="00CF4C2A">
      <w:r w:rsidRPr="000D226E">
        <w:t>The throughput, line speed, species, design of the line (carcass presentation), and inspection positioning will all to a greater or lesser extent influence the number of FSS staff required at the specific establishment</w:t>
      </w:r>
      <w:r w:rsidR="001D2408">
        <w:t>.</w:t>
      </w:r>
    </w:p>
    <w:p w14:paraId="6A67C2C2" w14:textId="77777777" w:rsidR="00855E52" w:rsidRPr="000D226E" w:rsidRDefault="00855E52" w:rsidP="00CF4C2A"/>
    <w:p w14:paraId="29A7754E" w14:textId="0C8BDE75" w:rsidR="00855E52" w:rsidRPr="000D226E" w:rsidRDefault="00855E52" w:rsidP="00CF4C2A">
      <w:r w:rsidRPr="000D226E">
        <w:t>The throughput data in the BA should be an estimate of the average</w:t>
      </w:r>
      <w:r w:rsidRPr="000D226E">
        <w:rPr>
          <w:b/>
        </w:rPr>
        <w:t xml:space="preserve"> </w:t>
      </w:r>
      <w:r w:rsidRPr="000D226E">
        <w:t>number of animals that are expected to be processed each day</w:t>
      </w:r>
      <w:r w:rsidR="001D2408">
        <w:t>.</w:t>
      </w:r>
      <w:r w:rsidRPr="000D226E">
        <w:t xml:space="preserve"> These details are not designed to limit the throughput allowed</w:t>
      </w:r>
      <w:r>
        <w:t>,</w:t>
      </w:r>
      <w:r w:rsidRPr="000D226E">
        <w:t xml:space="preserve"> instead they provide FSS as accurate a forecast as possible of the throughput demand</w:t>
      </w:r>
      <w:r>
        <w:t>,</w:t>
      </w:r>
      <w:r w:rsidRPr="000D226E">
        <w:t xml:space="preserve"> and this allows staffing requirements to be more accurately planned</w:t>
      </w:r>
      <w:r>
        <w:t xml:space="preserve"> in accordance with ergonomic risks and the effective application of official controls per carcase cycle at the point of inspection</w:t>
      </w:r>
      <w:r w:rsidR="001D2408">
        <w:t xml:space="preserve">. </w:t>
      </w:r>
    </w:p>
    <w:p w14:paraId="184BE93C" w14:textId="77777777" w:rsidR="00855E52" w:rsidRPr="000D226E" w:rsidRDefault="00855E52" w:rsidP="00CF4C2A"/>
    <w:p w14:paraId="333F699B" w14:textId="4DE11769" w:rsidR="00855E52" w:rsidRPr="000D226E" w:rsidRDefault="00855E52" w:rsidP="00CF4C2A">
      <w:r w:rsidRPr="000D226E">
        <w:t>Where significant changes are anticipated, such as seasonal variations or other known business fluctuations, these should be noted in the business information section of the BA</w:t>
      </w:r>
      <w:r w:rsidR="001D2408">
        <w:t xml:space="preserve">. </w:t>
      </w:r>
      <w:r>
        <w:t>T</w:t>
      </w:r>
      <w:r w:rsidRPr="000D226E">
        <w:t>he relevant tables should be completed to agree the operating hours and staffing levels required for that period</w:t>
      </w:r>
      <w:r w:rsidR="001D2408">
        <w:t>.</w:t>
      </w:r>
    </w:p>
    <w:p w14:paraId="22C32BBD" w14:textId="77777777" w:rsidR="00855E52" w:rsidRPr="000D226E" w:rsidRDefault="00855E52" w:rsidP="00CF4C2A"/>
    <w:p w14:paraId="3471AFA0" w14:textId="46E96548" w:rsidR="00855E52" w:rsidRDefault="00855E52" w:rsidP="00CF4C2A">
      <w:r w:rsidRPr="000D226E">
        <w:t>In multi-species establishments, fewer FSS staff are needed to inspect some species</w:t>
      </w:r>
      <w:r w:rsidR="001D2408">
        <w:t xml:space="preserve">. </w:t>
      </w:r>
      <w:r w:rsidRPr="000D226E">
        <w:t>Therefore, it may be possible to reduce inspection resources where an FBO can commit to processing species in a particular order, particularly if fewer staff are required at the start of the day</w:t>
      </w:r>
      <w:r w:rsidR="001D2408">
        <w:t>.</w:t>
      </w:r>
      <w:r w:rsidRPr="000D226E">
        <w:t xml:space="preserve"> This should be considered by the FBO and FSS team when drafting the BA</w:t>
      </w:r>
      <w:r w:rsidR="001D2408">
        <w:t xml:space="preserve">. </w:t>
      </w:r>
    </w:p>
    <w:p w14:paraId="49C7BEB9" w14:textId="77777777" w:rsidR="00F23E7D" w:rsidRDefault="00F23E7D" w:rsidP="004C344D">
      <w:pPr>
        <w:rPr>
          <w:lang w:eastAsia="en-GB"/>
        </w:rPr>
      </w:pPr>
    </w:p>
    <w:p w14:paraId="0EECA351" w14:textId="7C823713" w:rsidR="00F23E7D" w:rsidRDefault="00855E52" w:rsidP="362C94FF">
      <w:pPr>
        <w:pStyle w:val="Heading2"/>
        <w:numPr>
          <w:ilvl w:val="0"/>
          <w:numId w:val="0"/>
        </w:numPr>
      </w:pPr>
      <w:bookmarkStart w:id="25" w:name="_Toc193973409"/>
      <w:r>
        <w:t>FSS staffing allocation of average hours, coding</w:t>
      </w:r>
      <w:r w:rsidR="03B6A9F7">
        <w:t>,</w:t>
      </w:r>
      <w:r>
        <w:t xml:space="preserve"> and operating hours</w:t>
      </w:r>
      <w:bookmarkEnd w:id="25"/>
    </w:p>
    <w:p w14:paraId="7589BEBD" w14:textId="77777777" w:rsidR="00855E52" w:rsidRDefault="00855E52" w:rsidP="00855E52">
      <w:pPr>
        <w:rPr>
          <w:lang w:eastAsia="en-GB"/>
        </w:rPr>
      </w:pPr>
    </w:p>
    <w:p w14:paraId="681ED792" w14:textId="41F61123" w:rsidR="006F5B86" w:rsidRPr="000D226E" w:rsidRDefault="006F5B86" w:rsidP="00CF4C2A">
      <w:r w:rsidRPr="000D226E">
        <w:t>As well as providing the FBO with more detail about how FSS staff will be deployed, the information from this table is used to complete the ‘FSS staffing average total hours’ table (these tables are contained within the BA examples attached)</w:t>
      </w:r>
      <w:r w:rsidR="001D2408">
        <w:t>.</w:t>
      </w:r>
      <w:r>
        <w:t xml:space="preserve"> </w:t>
      </w:r>
      <w:r w:rsidRPr="000D226E">
        <w:t>For a multi species plant, the data should be replicated for each species indicating grade of staff etc</w:t>
      </w:r>
      <w:r w:rsidR="001D2408">
        <w:t xml:space="preserve">. </w:t>
      </w:r>
    </w:p>
    <w:p w14:paraId="0240DD3A" w14:textId="77777777" w:rsidR="006F5B86" w:rsidRPr="000D226E" w:rsidRDefault="006F5B86" w:rsidP="00CF4C2A">
      <w:pPr>
        <w:rPr>
          <w:b/>
        </w:rPr>
      </w:pPr>
    </w:p>
    <w:p w14:paraId="0D739DBD" w14:textId="4D81210E" w:rsidR="006F5B86" w:rsidRPr="000D226E" w:rsidRDefault="006F5B86" w:rsidP="00CF4C2A">
      <w:r w:rsidRPr="000D226E">
        <w:lastRenderedPageBreak/>
        <w:t xml:space="preserve">The tables will be </w:t>
      </w:r>
      <w:r>
        <w:t xml:space="preserve">jointly </w:t>
      </w:r>
      <w:r w:rsidRPr="000D226E">
        <w:t>completed by the FBO and the OM and will establish when the relevant grade of FSS staff is required for the processing of animals</w:t>
      </w:r>
      <w:r w:rsidR="001D2408">
        <w:t xml:space="preserve">. </w:t>
      </w:r>
    </w:p>
    <w:p w14:paraId="277720D3" w14:textId="77777777" w:rsidR="006F5B86" w:rsidRPr="000D226E" w:rsidRDefault="006F5B86" w:rsidP="00CF4C2A">
      <w:pPr>
        <w:rPr>
          <w:b/>
        </w:rPr>
      </w:pPr>
    </w:p>
    <w:p w14:paraId="2032FBDF" w14:textId="3B064CF1" w:rsidR="006F5B86" w:rsidRPr="000D226E" w:rsidRDefault="006F5B86" w:rsidP="00CF4C2A">
      <w:r w:rsidRPr="000D226E">
        <w:t>Operating hours will identify when the plant starts and finishes</w:t>
      </w:r>
      <w:r w:rsidR="001D2408">
        <w:t>.</w:t>
      </w:r>
      <w:r>
        <w:t xml:space="preserve"> </w:t>
      </w:r>
      <w:r w:rsidRPr="000D226E">
        <w:t xml:space="preserve">When determining hours of </w:t>
      </w:r>
      <w:r w:rsidR="002F40B4" w:rsidRPr="000D226E">
        <w:t>operation,</w:t>
      </w:r>
      <w:r w:rsidRPr="000D226E">
        <w:t xml:space="preserve"> the following issues should be considered:</w:t>
      </w:r>
    </w:p>
    <w:p w14:paraId="5EF55CD9" w14:textId="77777777" w:rsidR="006F5B86" w:rsidRPr="000D226E" w:rsidRDefault="006F5B86" w:rsidP="00CF4C2A"/>
    <w:p w14:paraId="05F7CB93" w14:textId="02F787B6" w:rsidR="006F5B86" w:rsidRPr="000D226E" w:rsidRDefault="006F5B86" w:rsidP="002F40B4">
      <w:pPr>
        <w:pStyle w:val="ListParagraph"/>
        <w:numPr>
          <w:ilvl w:val="0"/>
          <w:numId w:val="41"/>
        </w:numPr>
      </w:pPr>
      <w:r>
        <w:t>s</w:t>
      </w:r>
      <w:r w:rsidRPr="000D226E">
        <w:t>tock delivery times</w:t>
      </w:r>
    </w:p>
    <w:p w14:paraId="0E49789C" w14:textId="6D1E002B" w:rsidR="006F5B86" w:rsidRPr="000D226E" w:rsidRDefault="006F5B86" w:rsidP="002F40B4">
      <w:pPr>
        <w:pStyle w:val="ListParagraph"/>
        <w:numPr>
          <w:ilvl w:val="0"/>
          <w:numId w:val="41"/>
        </w:numPr>
      </w:pPr>
      <w:r>
        <w:t>t</w:t>
      </w:r>
      <w:r w:rsidRPr="000D226E">
        <w:t>ime taken for ante-mortem bearing in mind that ante-mortem can be carried out up to 24 hours before slaughter</w:t>
      </w:r>
    </w:p>
    <w:p w14:paraId="33A4A09C" w14:textId="69C8987E" w:rsidR="006F5B86" w:rsidRPr="000D226E" w:rsidRDefault="006F5B86" w:rsidP="002F40B4">
      <w:pPr>
        <w:pStyle w:val="ListParagraph"/>
        <w:numPr>
          <w:ilvl w:val="0"/>
          <w:numId w:val="41"/>
        </w:numPr>
      </w:pPr>
      <w:r>
        <w:t>a</w:t>
      </w:r>
      <w:r w:rsidRPr="000D226E">
        <w:t>nticipated start and finish time for processing</w:t>
      </w:r>
    </w:p>
    <w:p w14:paraId="4DB25364" w14:textId="5EBDFB7C" w:rsidR="006F5B86" w:rsidRPr="000D226E" w:rsidRDefault="006F5B86" w:rsidP="002F40B4">
      <w:pPr>
        <w:pStyle w:val="ListParagraph"/>
        <w:numPr>
          <w:ilvl w:val="0"/>
          <w:numId w:val="41"/>
        </w:numPr>
      </w:pPr>
      <w:r>
        <w:t>facility time needed for FSS staff to prepare for the day and t</w:t>
      </w:r>
      <w:r w:rsidRPr="000D226E">
        <w:t>he time needed to clean down and report at the end of the day</w:t>
      </w:r>
      <w:r w:rsidR="00BF72F1">
        <w:t>.</w:t>
      </w:r>
    </w:p>
    <w:p w14:paraId="4D36118C" w14:textId="77777777" w:rsidR="006F5B86" w:rsidRPr="000D226E" w:rsidRDefault="006F5B86" w:rsidP="00CF4C2A"/>
    <w:p w14:paraId="2E4C091E" w14:textId="2020B8D3" w:rsidR="006F5B86" w:rsidRPr="000D226E" w:rsidRDefault="006F5B86" w:rsidP="00CF4C2A">
      <w:r w:rsidRPr="000D226E">
        <w:t>The table will also detail the start and finish times for FSS staff and grade required e</w:t>
      </w:r>
      <w:r w:rsidR="001D2408">
        <w:t>.</w:t>
      </w:r>
      <w:r w:rsidRPr="000D226E">
        <w:t>g</w:t>
      </w:r>
      <w:r w:rsidR="001D2408">
        <w:t xml:space="preserve">. </w:t>
      </w:r>
      <w:r w:rsidRPr="000D226E">
        <w:t>OV and Meat Hygiene Inspectors (MHI) for the processing of animals at the individual establishment</w:t>
      </w:r>
      <w:r w:rsidR="001D2408">
        <w:t>.</w:t>
      </w:r>
      <w:r>
        <w:t xml:space="preserve"> </w:t>
      </w:r>
      <w:r w:rsidRPr="000D226E">
        <w:t>Where possible, start times should be identified to ensure FSS has the maximum opportunity possible to efficiently deploy staff</w:t>
      </w:r>
      <w:r w:rsidR="001D2408">
        <w:t xml:space="preserve">. </w:t>
      </w:r>
    </w:p>
    <w:p w14:paraId="360694E6" w14:textId="77777777" w:rsidR="006F5B86" w:rsidRPr="000D226E" w:rsidRDefault="006F5B86" w:rsidP="00CF4C2A">
      <w:pPr>
        <w:rPr>
          <w:b/>
        </w:rPr>
      </w:pPr>
    </w:p>
    <w:p w14:paraId="358AFC98" w14:textId="7273D0DA" w:rsidR="006F5B86" w:rsidRPr="000D226E" w:rsidRDefault="006F5B86" w:rsidP="00CF4C2A">
      <w:r w:rsidRPr="000D226E">
        <w:t>The OV attendance data should state the start and finish time for OV presence</w:t>
      </w:r>
      <w:r w:rsidR="001D2408">
        <w:t xml:space="preserve">. </w:t>
      </w:r>
      <w:r w:rsidRPr="000D226E">
        <w:t>The MHI attendance should also establish the required start and finish times for</w:t>
      </w:r>
      <w:r>
        <w:t xml:space="preserve"> the inspection team</w:t>
      </w:r>
      <w:r w:rsidR="001D2408">
        <w:t>.</w:t>
      </w:r>
      <w:r>
        <w:t xml:space="preserve"> I</w:t>
      </w:r>
      <w:r w:rsidRPr="000D226E">
        <w:t>t should be noted that if species are slaughtered in a particular order, the start time for some of the inspection team could be later than others</w:t>
      </w:r>
      <w:r w:rsidR="001D2408">
        <w:t xml:space="preserve">. </w:t>
      </w:r>
    </w:p>
    <w:p w14:paraId="3009202C" w14:textId="77777777" w:rsidR="006F5B86" w:rsidRPr="000D226E" w:rsidRDefault="006F5B86" w:rsidP="00CF4C2A"/>
    <w:p w14:paraId="27420151" w14:textId="1E8A3874" w:rsidR="00F23E7D" w:rsidRDefault="006F5B86" w:rsidP="00CF4C2A">
      <w:r w:rsidRPr="000D226E">
        <w:t>Before agreeing attendance hours, FBOs should take care to ensure they are fully satisfied that the proposed hours reflect all the potential unavoidable variations in working hours</w:t>
      </w:r>
      <w:r w:rsidR="001D2408">
        <w:t xml:space="preserve">. </w:t>
      </w:r>
    </w:p>
    <w:p w14:paraId="2F243DC1" w14:textId="77777777" w:rsidR="002F40B4" w:rsidRPr="00714EB0" w:rsidRDefault="002F40B4" w:rsidP="00CF4C2A"/>
    <w:p w14:paraId="0B8BEB7F" w14:textId="6B8E8783" w:rsidR="00637A39" w:rsidRPr="00637A39" w:rsidRDefault="00637A39" w:rsidP="002F40B4">
      <w:pPr>
        <w:pStyle w:val="Heading2"/>
        <w:rPr>
          <w:lang w:eastAsia="en-GB"/>
        </w:rPr>
      </w:pPr>
      <w:bookmarkStart w:id="26" w:name="_Toc193973410"/>
      <w:r>
        <w:t>FSS staffing average total hours</w:t>
      </w:r>
      <w:bookmarkEnd w:id="26"/>
    </w:p>
    <w:p w14:paraId="7118849C" w14:textId="77777777" w:rsidR="00F23E7D" w:rsidRDefault="00F23E7D" w:rsidP="004C344D">
      <w:pPr>
        <w:rPr>
          <w:lang w:eastAsia="en-GB"/>
        </w:rPr>
      </w:pPr>
    </w:p>
    <w:p w14:paraId="31A18EF6" w14:textId="741E5F78" w:rsidR="000525E9" w:rsidRDefault="00262447" w:rsidP="000525E9">
      <w:r w:rsidRPr="000D226E">
        <w:t>This table is completed using the operating hours and throughput requirements and the number of FSS staff required</w:t>
      </w:r>
      <w:r w:rsidR="001D2408">
        <w:t xml:space="preserve">. </w:t>
      </w:r>
      <w:r w:rsidRPr="000D226E">
        <w:t>The calculation of average hours should not be seen as a minimum or maximum but more as the anticipated average hours required for each of FSS functions</w:t>
      </w:r>
      <w:r>
        <w:t>,</w:t>
      </w:r>
      <w:r w:rsidRPr="000D226E">
        <w:t xml:space="preserve"> broken down by hour</w:t>
      </w:r>
      <w:r>
        <w:t>s chargeable to i</w:t>
      </w:r>
      <w:r w:rsidRPr="000D226E">
        <w:t>ndustry</w:t>
      </w:r>
      <w:r>
        <w:t>,</w:t>
      </w:r>
      <w:r w:rsidRPr="000D226E">
        <w:t xml:space="preserve"> and hours chargeable to other Government Departments</w:t>
      </w:r>
      <w:r w:rsidR="001D2408">
        <w:t>.</w:t>
      </w:r>
      <w:r w:rsidRPr="000D226E">
        <w:t xml:space="preserve"> The data will set the minimum </w:t>
      </w:r>
      <w:r>
        <w:t xml:space="preserve">weekly </w:t>
      </w:r>
      <w:r w:rsidRPr="000D226E">
        <w:t>charge that will be levied on the FBO for the services provided</w:t>
      </w:r>
      <w:r w:rsidR="001D2408">
        <w:t>.</w:t>
      </w:r>
    </w:p>
    <w:p w14:paraId="07624D2B" w14:textId="77777777" w:rsidR="002F40B4" w:rsidRDefault="002F40B4" w:rsidP="000525E9">
      <w:pPr>
        <w:rPr>
          <w:lang w:eastAsia="en-GB"/>
        </w:rPr>
      </w:pPr>
    </w:p>
    <w:p w14:paraId="120A2822" w14:textId="77777777" w:rsidR="00EE6EC2" w:rsidRPr="00902177" w:rsidRDefault="00EE6EC2" w:rsidP="002F40B4">
      <w:pPr>
        <w:pStyle w:val="Heading2"/>
      </w:pPr>
      <w:bookmarkStart w:id="27" w:name="_Toc97718572"/>
      <w:bookmarkStart w:id="28" w:name="_Toc193973411"/>
      <w:r w:rsidRPr="00902177">
        <w:t>Other business information</w:t>
      </w:r>
      <w:bookmarkEnd w:id="27"/>
      <w:bookmarkEnd w:id="28"/>
    </w:p>
    <w:p w14:paraId="5A3E74F3" w14:textId="77777777" w:rsidR="000525E9" w:rsidRDefault="000525E9" w:rsidP="000525E9">
      <w:pPr>
        <w:rPr>
          <w:lang w:eastAsia="en-GB"/>
        </w:rPr>
      </w:pPr>
    </w:p>
    <w:p w14:paraId="2DD24835" w14:textId="17F7B7CE" w:rsidR="003207B7" w:rsidRPr="000D226E" w:rsidRDefault="003207B7" w:rsidP="002F40B4">
      <w:r w:rsidRPr="000D226E">
        <w:t>This section should be used to record any other information which is of relevance to the efficient use of FSS resources</w:t>
      </w:r>
      <w:r w:rsidR="001D2408">
        <w:t xml:space="preserve">. </w:t>
      </w:r>
      <w:r w:rsidRPr="000D226E">
        <w:t>Matters for consideration can include</w:t>
      </w:r>
      <w:r>
        <w:t>,</w:t>
      </w:r>
      <w:r w:rsidRPr="000D226E">
        <w:t xml:space="preserve"> but are not limited to the following</w:t>
      </w:r>
      <w:r w:rsidR="00713617">
        <w:t>:</w:t>
      </w:r>
    </w:p>
    <w:p w14:paraId="7728F2A4" w14:textId="77777777" w:rsidR="003207B7" w:rsidRPr="000D226E" w:rsidRDefault="003207B7" w:rsidP="003207B7">
      <w:pPr>
        <w:ind w:left="1134" w:right="75" w:hanging="567"/>
        <w:rPr>
          <w:rFonts w:cs="Arial"/>
          <w:color w:val="000000"/>
        </w:rPr>
      </w:pPr>
    </w:p>
    <w:p w14:paraId="61B5A75F" w14:textId="15531F26" w:rsidR="003207B7" w:rsidRPr="000D226E" w:rsidRDefault="003207B7" w:rsidP="002F40B4">
      <w:pPr>
        <w:pStyle w:val="ListParagraph"/>
        <w:numPr>
          <w:ilvl w:val="0"/>
          <w:numId w:val="43"/>
        </w:numPr>
      </w:pPr>
      <w:r w:rsidRPr="002F40B4">
        <w:t>whether the FBO or FSS has identified any FBO working practices which, if altered could improve the efficient deployment of FSS resources e</w:t>
      </w:r>
      <w:r w:rsidR="001D2408" w:rsidRPr="002F40B4">
        <w:t>.</w:t>
      </w:r>
      <w:r w:rsidRPr="002F40B4">
        <w:t>g</w:t>
      </w:r>
      <w:r w:rsidR="001D2408" w:rsidRPr="002F40B4">
        <w:t xml:space="preserve">. </w:t>
      </w:r>
      <w:r w:rsidRPr="002F40B4">
        <w:t>changes to the line which could lead to more efficient working arrangements for FSS team or greater predictability in the supply of stock</w:t>
      </w:r>
    </w:p>
    <w:p w14:paraId="69CF40F2" w14:textId="30DEA8F5" w:rsidR="003207B7" w:rsidRPr="000D226E" w:rsidRDefault="003207B7" w:rsidP="002F40B4">
      <w:pPr>
        <w:pStyle w:val="ListParagraph"/>
        <w:numPr>
          <w:ilvl w:val="0"/>
          <w:numId w:val="43"/>
        </w:numPr>
      </w:pPr>
      <w:r w:rsidRPr="002F40B4">
        <w:t>whether the FBO or FSS team has identified any areas where changes to FSS processes / procedures could lead to the more efficient use of FSS resources</w:t>
      </w:r>
    </w:p>
    <w:p w14:paraId="209E14DE" w14:textId="690482A9" w:rsidR="003207B7" w:rsidRDefault="003207B7" w:rsidP="002F40B4">
      <w:pPr>
        <w:pStyle w:val="ListParagraph"/>
        <w:numPr>
          <w:ilvl w:val="0"/>
          <w:numId w:val="43"/>
        </w:numPr>
      </w:pPr>
      <w:r w:rsidRPr="002F40B4">
        <w:lastRenderedPageBreak/>
        <w:t>predictable seasonal variability to ensure FSS has as much warning as possible about significant seasonal changes to throughputs</w:t>
      </w:r>
    </w:p>
    <w:p w14:paraId="0D78C6A4" w14:textId="757DD34C" w:rsidR="003207B7" w:rsidRPr="000D226E" w:rsidRDefault="003207B7" w:rsidP="002F40B4">
      <w:pPr>
        <w:pStyle w:val="ListParagraph"/>
        <w:numPr>
          <w:ilvl w:val="0"/>
          <w:numId w:val="43"/>
        </w:numPr>
      </w:pPr>
      <w:r w:rsidRPr="002F40B4">
        <w:t>where an FBO wishes to work on Bank/Public Holidays or to alter their operating hours to accommodate religious festivals, they should be encouraged to provide details of these events as early as possible to help plan FSS attendance</w:t>
      </w:r>
    </w:p>
    <w:p w14:paraId="79501E4E" w14:textId="6F0596D4" w:rsidR="003207B7" w:rsidRPr="000D226E" w:rsidRDefault="003207B7" w:rsidP="002F40B4">
      <w:pPr>
        <w:pStyle w:val="ListParagraph"/>
        <w:numPr>
          <w:ilvl w:val="0"/>
          <w:numId w:val="43"/>
        </w:numPr>
      </w:pPr>
      <w:r w:rsidRPr="002F40B4">
        <w:t>any other comments which have been identified during the drafting process which could lead to the more efficient deployment of FSS staff</w:t>
      </w:r>
    </w:p>
    <w:p w14:paraId="643E89C7" w14:textId="44783BE0" w:rsidR="003207B7" w:rsidRPr="000D226E" w:rsidRDefault="003207B7" w:rsidP="002F40B4">
      <w:pPr>
        <w:pStyle w:val="ListParagraph"/>
        <w:numPr>
          <w:ilvl w:val="0"/>
          <w:numId w:val="43"/>
        </w:numPr>
      </w:pPr>
      <w:r w:rsidRPr="002F40B4">
        <w:t xml:space="preserve">any comments which the FBO wishes to make which are not </w:t>
      </w:r>
      <w:r w:rsidR="4B1D5AD6">
        <w:t>considered</w:t>
      </w:r>
      <w:r w:rsidRPr="002F40B4">
        <w:t xml:space="preserve"> elsewhere in the document</w:t>
      </w:r>
    </w:p>
    <w:p w14:paraId="66A69388" w14:textId="499A8A63" w:rsidR="003207B7" w:rsidRPr="000D226E" w:rsidRDefault="003207B7" w:rsidP="002F40B4">
      <w:pPr>
        <w:pStyle w:val="ListParagraph"/>
        <w:numPr>
          <w:ilvl w:val="0"/>
          <w:numId w:val="43"/>
        </w:numPr>
      </w:pPr>
      <w:r w:rsidRPr="002F40B4">
        <w:t>FSS staff allowances should be stated in the Business Information box to ensure the FBO is aware of contractual overtime and/or allowances being levied on invoices</w:t>
      </w:r>
    </w:p>
    <w:p w14:paraId="1F76A59F" w14:textId="0063B3F6" w:rsidR="003207B7" w:rsidRPr="002F40B4" w:rsidRDefault="003207B7" w:rsidP="002F40B4">
      <w:pPr>
        <w:pStyle w:val="ListParagraph"/>
        <w:numPr>
          <w:ilvl w:val="0"/>
          <w:numId w:val="43"/>
        </w:numPr>
      </w:pPr>
      <w:r w:rsidRPr="002F40B4">
        <w:t>FSS employed staff have an entitlement of up to 30 minutes facility time per day</w:t>
      </w:r>
      <w:r w:rsidR="004548F1">
        <w:t xml:space="preserve"> and this will be included in the working hours of every </w:t>
      </w:r>
      <w:r w:rsidR="00585568">
        <w:t>MHI and OV.</w:t>
      </w:r>
    </w:p>
    <w:p w14:paraId="25BC76BE" w14:textId="77777777" w:rsidR="003207B7" w:rsidRPr="000D226E" w:rsidRDefault="003207B7" w:rsidP="003207B7">
      <w:pPr>
        <w:ind w:left="567" w:right="75" w:hanging="567"/>
        <w:rPr>
          <w:rFonts w:cs="Arial"/>
          <w:color w:val="000000"/>
        </w:rPr>
      </w:pPr>
    </w:p>
    <w:p w14:paraId="58C3B764" w14:textId="6C9A4BFC" w:rsidR="0052604D" w:rsidRDefault="0052604D" w:rsidP="002F40B4">
      <w:r w:rsidRPr="000D226E">
        <w:t xml:space="preserve">Where an OV is on site and is </w:t>
      </w:r>
      <w:r>
        <w:t xml:space="preserve">suitably authorised, then they may conduct </w:t>
      </w:r>
      <w:r w:rsidRPr="000D226E">
        <w:t>certification work, including internal movement documents, at the FBO’s request</w:t>
      </w:r>
      <w:r w:rsidR="6280008B">
        <w:t>,</w:t>
      </w:r>
      <w:r>
        <w:t xml:space="preserve"> </w:t>
      </w:r>
      <w:bookmarkStart w:id="29" w:name="_Int_cHTw0xNi"/>
      <w:r>
        <w:t>provided that</w:t>
      </w:r>
      <w:bookmarkEnd w:id="29"/>
      <w:r>
        <w:t xml:space="preserve"> it does not negatively impact on OV capability to perform their core official controls as outlined within the BA</w:t>
      </w:r>
      <w:r w:rsidR="001D2408">
        <w:t>.</w:t>
      </w:r>
      <w:r w:rsidRPr="000D226E">
        <w:t xml:space="preserve"> </w:t>
      </w:r>
      <w:r>
        <w:t>Certification work</w:t>
      </w:r>
      <w:r w:rsidRPr="000D226E">
        <w:t xml:space="preserve"> does not form part of </w:t>
      </w:r>
      <w:r>
        <w:t>the formal</w:t>
      </w:r>
      <w:r w:rsidRPr="000D226E">
        <w:t xml:space="preserve"> BA process and is an agreement under local request</w:t>
      </w:r>
      <w:r>
        <w:t xml:space="preserve"> and FSS consent</w:t>
      </w:r>
      <w:r w:rsidR="001D2408">
        <w:t>.</w:t>
      </w:r>
    </w:p>
    <w:p w14:paraId="6D6A12B8" w14:textId="77777777" w:rsidR="002F40B4" w:rsidRPr="007C1CB6" w:rsidRDefault="002F40B4" w:rsidP="002F40B4"/>
    <w:p w14:paraId="3BB43397" w14:textId="77777777" w:rsidR="003117B4" w:rsidRDefault="003117B4" w:rsidP="002F40B4">
      <w:pPr>
        <w:pStyle w:val="Heading2"/>
      </w:pPr>
      <w:bookmarkStart w:id="30" w:name="_Toc193973412"/>
      <w:r w:rsidRPr="00902177">
        <w:t>N</w:t>
      </w:r>
      <w:r>
        <w:t>ext</w:t>
      </w:r>
      <w:r w:rsidRPr="00902177">
        <w:t xml:space="preserve"> review date</w:t>
      </w:r>
      <w:bookmarkEnd w:id="30"/>
    </w:p>
    <w:p w14:paraId="0BFDED5A" w14:textId="77777777" w:rsidR="003117B4" w:rsidRPr="003117B4" w:rsidRDefault="003117B4" w:rsidP="003117B4">
      <w:pPr>
        <w:rPr>
          <w:lang w:eastAsia="en-GB"/>
        </w:rPr>
      </w:pPr>
    </w:p>
    <w:p w14:paraId="0B2C0B83" w14:textId="575B1A65" w:rsidR="003117B4" w:rsidRDefault="003117B4" w:rsidP="002F40B4">
      <w:pPr>
        <w:rPr>
          <w:b/>
        </w:rPr>
      </w:pPr>
      <w:r w:rsidRPr="000D226E">
        <w:t>The frequency of the review will be determined by individual circumstances and should be mutually agreed between the OM and the FBO</w:t>
      </w:r>
      <w:r w:rsidR="001D2408">
        <w:t xml:space="preserve">. </w:t>
      </w:r>
      <w:r w:rsidRPr="000D226E">
        <w:t xml:space="preserve">However, all BAs </w:t>
      </w:r>
      <w:r w:rsidR="5532DF55">
        <w:t>(Business Agreement)</w:t>
      </w:r>
      <w:r>
        <w:t xml:space="preserve"> </w:t>
      </w:r>
      <w:r w:rsidRPr="000D226E">
        <w:t>should be reviewed prior to the start of a charging year with an informal review being undertaken each quarter</w:t>
      </w:r>
      <w:r w:rsidR="001D2408">
        <w:rPr>
          <w:b/>
        </w:rPr>
        <w:t xml:space="preserve">. </w:t>
      </w:r>
    </w:p>
    <w:p w14:paraId="33C26A65" w14:textId="77777777" w:rsidR="003117B4" w:rsidRDefault="003117B4" w:rsidP="003117B4">
      <w:pPr>
        <w:ind w:left="567" w:right="74"/>
        <w:rPr>
          <w:rFonts w:cs="Arial"/>
          <w:color w:val="000000"/>
        </w:rPr>
      </w:pPr>
    </w:p>
    <w:p w14:paraId="3FAC434C" w14:textId="55E1CE3E" w:rsidR="00787335" w:rsidRDefault="003117B4" w:rsidP="002F40B4">
      <w:r>
        <w:t xml:space="preserve">If at any stage, there is substantial change to the operation or inspection requirements, the BA may be reviewed </w:t>
      </w:r>
      <w:r w:rsidR="38D3E768">
        <w:t>immediately</w:t>
      </w:r>
      <w:r w:rsidR="02E4A12F">
        <w:t>,</w:t>
      </w:r>
      <w:r>
        <w:t xml:space="preserve"> and changes implemented with 15 </w:t>
      </w:r>
      <w:r w:rsidR="1CF59FF5">
        <w:t>days'</w:t>
      </w:r>
      <w:r>
        <w:t xml:space="preserve"> notice or implemented with immediate effect if under mutual FBO and FSS consent</w:t>
      </w:r>
      <w:r w:rsidR="001D2408">
        <w:t>.</w:t>
      </w:r>
    </w:p>
    <w:p w14:paraId="3A00060B" w14:textId="77777777" w:rsidR="002F40B4" w:rsidRPr="009464BC" w:rsidRDefault="002F40B4" w:rsidP="002F40B4"/>
    <w:p w14:paraId="3B04C791" w14:textId="77777777" w:rsidR="007C1CB6" w:rsidRPr="00902177" w:rsidRDefault="007C1CB6" w:rsidP="002F40B4">
      <w:pPr>
        <w:pStyle w:val="Heading2"/>
      </w:pPr>
      <w:bookmarkStart w:id="31" w:name="_Toc97718573"/>
      <w:bookmarkStart w:id="32" w:name="_Toc193973413"/>
      <w:r w:rsidRPr="00902177">
        <w:t>Co-located and standalone cutting plants</w:t>
      </w:r>
      <w:bookmarkEnd w:id="31"/>
      <w:bookmarkEnd w:id="32"/>
    </w:p>
    <w:p w14:paraId="4168E2A9" w14:textId="77777777" w:rsidR="007C1CB6" w:rsidRPr="000D226E" w:rsidRDefault="007C1CB6" w:rsidP="007C1CB6">
      <w:pPr>
        <w:ind w:left="567" w:right="75" w:hanging="567"/>
        <w:rPr>
          <w:rFonts w:cs="Arial"/>
          <w:color w:val="000000"/>
        </w:rPr>
      </w:pPr>
    </w:p>
    <w:p w14:paraId="0E190B43" w14:textId="404FA3FC" w:rsidR="007C1CB6" w:rsidRDefault="007C1CB6" w:rsidP="002F40B4">
      <w:pPr>
        <w:rPr>
          <w:color w:val="3333FF"/>
        </w:rPr>
      </w:pPr>
      <w:r>
        <w:t xml:space="preserve">A </w:t>
      </w:r>
      <w:r w:rsidRPr="000D226E">
        <w:t xml:space="preserve">BA will not be </w:t>
      </w:r>
      <w:r>
        <w:t>required</w:t>
      </w:r>
      <w:r w:rsidRPr="000D226E">
        <w:t xml:space="preserve"> for standalone</w:t>
      </w:r>
      <w:r>
        <w:t>,</w:t>
      </w:r>
      <w:r w:rsidRPr="000D226E">
        <w:t xml:space="preserve"> co-located cutting plants</w:t>
      </w:r>
      <w:r>
        <w:t xml:space="preserve"> and seasonal low throughput plants by agreement</w:t>
      </w:r>
      <w:r w:rsidR="001D2408">
        <w:t>.</w:t>
      </w:r>
      <w:r w:rsidRPr="000D226E">
        <w:t xml:space="preserve"> </w:t>
      </w:r>
      <w:r>
        <w:t>Cutting plants</w:t>
      </w:r>
      <w:r w:rsidRPr="000D226E">
        <w:t xml:space="preserve"> will be charged for official controls, such as audit, in accordance with Annex A of the</w:t>
      </w:r>
      <w:r w:rsidRPr="00EE5ECA">
        <w:rPr>
          <w:color w:val="3333FF"/>
        </w:rPr>
        <w:t xml:space="preserve"> </w:t>
      </w:r>
      <w:hyperlink r:id="rId18" w:history="1">
        <w:r w:rsidR="00C66F22" w:rsidRPr="0054378B">
          <w:rPr>
            <w:rStyle w:val="Hyperlink"/>
          </w:rPr>
          <w:t xml:space="preserve">Guidance Meat </w:t>
        </w:r>
        <w:r w:rsidRPr="0054378B">
          <w:rPr>
            <w:rStyle w:val="Hyperlink"/>
            <w:rFonts w:cs="Arial"/>
          </w:rPr>
          <w:t>Charges for Official Controls</w:t>
        </w:r>
        <w:r w:rsidR="001D2408" w:rsidRPr="0054378B">
          <w:rPr>
            <w:rStyle w:val="Hyperlink"/>
          </w:rPr>
          <w:t>.</w:t>
        </w:r>
      </w:hyperlink>
    </w:p>
    <w:p w14:paraId="5EAC5229" w14:textId="357DCE59" w:rsidR="59A328E8" w:rsidRDefault="59A328E8">
      <w:r>
        <w:br w:type="page"/>
      </w:r>
    </w:p>
    <w:p w14:paraId="72BBD26F" w14:textId="1A1576E0" w:rsidR="001D2408" w:rsidRPr="00902177" w:rsidRDefault="0054378B" w:rsidP="002F40B4">
      <w:pPr>
        <w:pStyle w:val="Heading2"/>
      </w:pPr>
      <w:bookmarkStart w:id="33" w:name="_Toc97718574"/>
      <w:bookmarkStart w:id="34" w:name="_Toc193973414"/>
      <w:r>
        <w:lastRenderedPageBreak/>
        <w:t>G</w:t>
      </w:r>
      <w:r w:rsidR="001D2408" w:rsidRPr="00902177">
        <w:t xml:space="preserve">ame </w:t>
      </w:r>
      <w:r>
        <w:t xml:space="preserve">handling </w:t>
      </w:r>
      <w:r w:rsidR="001D2408" w:rsidRPr="00902177">
        <w:t>establishments</w:t>
      </w:r>
      <w:bookmarkEnd w:id="33"/>
      <w:bookmarkEnd w:id="34"/>
    </w:p>
    <w:p w14:paraId="2A84DE11" w14:textId="77777777" w:rsidR="001D2408" w:rsidRPr="000D226E" w:rsidRDefault="001D2408" w:rsidP="001D2408">
      <w:pPr>
        <w:ind w:left="567" w:right="75" w:hanging="567"/>
        <w:rPr>
          <w:rFonts w:cs="Arial"/>
          <w:color w:val="000000"/>
        </w:rPr>
      </w:pPr>
    </w:p>
    <w:p w14:paraId="464801D3" w14:textId="447E1ECE" w:rsidR="001D2408" w:rsidRDefault="001D2408" w:rsidP="002F40B4">
      <w:r>
        <w:t>In g</w:t>
      </w:r>
      <w:r w:rsidRPr="000D226E">
        <w:t xml:space="preserve">ame </w:t>
      </w:r>
      <w:r>
        <w:t>h</w:t>
      </w:r>
      <w:r w:rsidRPr="000D226E">
        <w:t xml:space="preserve">andling </w:t>
      </w:r>
      <w:r>
        <w:t>e</w:t>
      </w:r>
      <w:r w:rsidRPr="000D226E">
        <w:t>stablishments</w:t>
      </w:r>
      <w:r>
        <w:t>,</w:t>
      </w:r>
      <w:r w:rsidRPr="000D226E">
        <w:t xml:space="preserve"> a BA is required when official controls are to be provided</w:t>
      </w:r>
      <w:r>
        <w:t xml:space="preserve">. </w:t>
      </w:r>
      <w:r w:rsidRPr="000D226E">
        <w:t>Attendance may be seasonal therefore seasonal requirements and other relevant information should be recorded</w:t>
      </w:r>
      <w:r w:rsidR="007C52F7" w:rsidRPr="007C52F7">
        <w:t xml:space="preserve"> </w:t>
      </w:r>
      <w:r w:rsidR="007C52F7" w:rsidRPr="000D226E">
        <w:t>in the BA</w:t>
      </w:r>
      <w:r>
        <w:t xml:space="preserve">. </w:t>
      </w:r>
    </w:p>
    <w:p w14:paraId="73EE6C9D" w14:textId="77777777" w:rsidR="00A673E6" w:rsidRPr="00902177" w:rsidRDefault="00A673E6" w:rsidP="002F40B4"/>
    <w:p w14:paraId="079BF888" w14:textId="51011F00" w:rsidR="00A673E6" w:rsidRPr="00902177" w:rsidRDefault="00A673E6" w:rsidP="00A673E6">
      <w:pPr>
        <w:pStyle w:val="Heading2"/>
      </w:pPr>
      <w:bookmarkStart w:id="35" w:name="_Toc193973415"/>
      <w:r>
        <w:t>Increase to level of official controls</w:t>
      </w:r>
      <w:bookmarkEnd w:id="35"/>
    </w:p>
    <w:p w14:paraId="537AD8B6" w14:textId="77777777" w:rsidR="001D2408" w:rsidRPr="000D226E" w:rsidRDefault="001D2408" w:rsidP="001D2408">
      <w:pPr>
        <w:ind w:left="567" w:right="74"/>
        <w:rPr>
          <w:rFonts w:cs="Arial"/>
        </w:rPr>
      </w:pPr>
    </w:p>
    <w:p w14:paraId="2AD8AEE3" w14:textId="75507C22" w:rsidR="001D2408" w:rsidRPr="000D226E" w:rsidRDefault="001D2408" w:rsidP="002F40B4">
      <w:r w:rsidRPr="000D226E">
        <w:rPr>
          <w:lang w:val="en-US"/>
        </w:rPr>
        <w:t>In some limited circumstances, it may become necessary for FSS to implement short notice increases to the level of official controls provided, which are not laid out in the current BA</w:t>
      </w:r>
      <w:r>
        <w:rPr>
          <w:lang w:val="en-US"/>
        </w:rPr>
        <w:t>.</w:t>
      </w:r>
      <w:r w:rsidRPr="000D226E">
        <w:rPr>
          <w:lang w:val="en-US"/>
        </w:rPr>
        <w:t xml:space="preserve"> Examples of such circumstances are in response to:</w:t>
      </w:r>
    </w:p>
    <w:p w14:paraId="55B9FC1A" w14:textId="77777777" w:rsidR="001D2408" w:rsidRPr="000D226E" w:rsidRDefault="001D2408" w:rsidP="001D2408">
      <w:pPr>
        <w:ind w:left="567" w:right="45" w:hanging="567"/>
        <w:jc w:val="both"/>
        <w:rPr>
          <w:rFonts w:cs="Arial"/>
          <w:color w:val="000000"/>
        </w:rPr>
      </w:pPr>
    </w:p>
    <w:p w14:paraId="5B094FC7" w14:textId="46EB7B9C" w:rsidR="001D2408" w:rsidRPr="002F40B4" w:rsidRDefault="001D2408" w:rsidP="002F40B4">
      <w:pPr>
        <w:pStyle w:val="ListParagraph"/>
        <w:numPr>
          <w:ilvl w:val="0"/>
          <w:numId w:val="44"/>
        </w:numPr>
        <w:ind w:right="45"/>
        <w:jc w:val="both"/>
        <w:rPr>
          <w:rFonts w:cs="Arial"/>
          <w:color w:val="000000"/>
          <w:lang w:val="en-US"/>
        </w:rPr>
      </w:pPr>
      <w:r w:rsidRPr="002F40B4">
        <w:rPr>
          <w:rFonts w:cs="Arial"/>
          <w:color w:val="000000"/>
          <w:lang w:val="en-US"/>
        </w:rPr>
        <w:t>health and safety concerns</w:t>
      </w:r>
    </w:p>
    <w:p w14:paraId="0F46796F" w14:textId="52F1DE92" w:rsidR="001D2408" w:rsidRPr="002F40B4" w:rsidRDefault="001D2408" w:rsidP="002F40B4">
      <w:pPr>
        <w:pStyle w:val="ListParagraph"/>
        <w:numPr>
          <w:ilvl w:val="0"/>
          <w:numId w:val="44"/>
        </w:numPr>
        <w:ind w:right="45"/>
        <w:jc w:val="both"/>
        <w:rPr>
          <w:rFonts w:cs="Arial"/>
          <w:lang w:val="en-US"/>
        </w:rPr>
      </w:pPr>
      <w:r w:rsidRPr="002F40B4">
        <w:rPr>
          <w:rFonts w:cs="Arial"/>
          <w:lang w:val="en-US"/>
        </w:rPr>
        <w:t>bullying and harassment of FSS staff</w:t>
      </w:r>
    </w:p>
    <w:p w14:paraId="1DAD5FA2" w14:textId="1EECD3ED" w:rsidR="001D2408" w:rsidRPr="002F40B4" w:rsidRDefault="001D2408" w:rsidP="002F40B4">
      <w:pPr>
        <w:pStyle w:val="ListParagraph"/>
        <w:numPr>
          <w:ilvl w:val="0"/>
          <w:numId w:val="44"/>
        </w:numPr>
        <w:ind w:right="45"/>
        <w:rPr>
          <w:rFonts w:cs="Arial"/>
          <w:color w:val="000000"/>
          <w:lang w:val="en-US"/>
        </w:rPr>
      </w:pPr>
      <w:bookmarkStart w:id="36" w:name="_Int_sdawLMev"/>
      <w:r w:rsidRPr="208915BD">
        <w:rPr>
          <w:rFonts w:cs="Arial"/>
          <w:color w:val="000000" w:themeColor="text1"/>
          <w:lang w:val="en-US"/>
        </w:rPr>
        <w:t>high levels</w:t>
      </w:r>
      <w:bookmarkEnd w:id="36"/>
      <w:r w:rsidRPr="208915BD">
        <w:rPr>
          <w:rFonts w:cs="Arial"/>
          <w:color w:val="000000" w:themeColor="text1"/>
          <w:lang w:val="en-US"/>
        </w:rPr>
        <w:t xml:space="preserve"> of non-compliance which pose a risk to public health (such as significant levels of contamination of final product requiring inspection)</w:t>
      </w:r>
    </w:p>
    <w:p w14:paraId="1F3A8832" w14:textId="5B56F56A" w:rsidR="001D2408" w:rsidRPr="002F40B4" w:rsidRDefault="002F40B4" w:rsidP="002F40B4">
      <w:pPr>
        <w:pStyle w:val="ListParagraph"/>
        <w:numPr>
          <w:ilvl w:val="0"/>
          <w:numId w:val="44"/>
        </w:numPr>
        <w:ind w:right="45"/>
        <w:rPr>
          <w:rFonts w:cs="Arial"/>
          <w:color w:val="000000"/>
          <w:lang w:val="en-US"/>
        </w:rPr>
      </w:pPr>
      <w:r w:rsidRPr="452A18AB">
        <w:rPr>
          <w:rFonts w:cs="Arial"/>
          <w:color w:val="000000" w:themeColor="text1"/>
          <w:lang w:val="en-US"/>
        </w:rPr>
        <w:t>r</w:t>
      </w:r>
      <w:r w:rsidR="001D2408" w:rsidRPr="452A18AB">
        <w:rPr>
          <w:rFonts w:cs="Arial"/>
          <w:color w:val="000000" w:themeColor="text1"/>
          <w:lang w:val="en-US"/>
        </w:rPr>
        <w:t>eview and/ or withdrawal of “</w:t>
      </w:r>
      <w:bookmarkStart w:id="37" w:name="_Int_FaFbzNcy"/>
      <w:r w:rsidR="001D2408" w:rsidRPr="452A18AB">
        <w:rPr>
          <w:rFonts w:cs="Arial"/>
          <w:color w:val="000000" w:themeColor="text1"/>
          <w:lang w:val="en-US"/>
        </w:rPr>
        <w:t>low-capacity</w:t>
      </w:r>
      <w:bookmarkEnd w:id="37"/>
      <w:r w:rsidR="001D2408" w:rsidRPr="452A18AB">
        <w:rPr>
          <w:rFonts w:cs="Arial"/>
          <w:color w:val="000000" w:themeColor="text1"/>
          <w:lang w:val="en-US"/>
        </w:rPr>
        <w:t>” designation and associated reduced OV/ MHI attendance</w:t>
      </w:r>
      <w:r w:rsidR="00DA7A9E">
        <w:rPr>
          <w:rFonts w:cs="Arial"/>
          <w:color w:val="000000" w:themeColor="text1"/>
          <w:lang w:val="en-US"/>
        </w:rPr>
        <w:t>.</w:t>
      </w:r>
    </w:p>
    <w:p w14:paraId="23879E70" w14:textId="77777777" w:rsidR="001D2408" w:rsidRPr="000D226E" w:rsidRDefault="001D2408" w:rsidP="001D2408">
      <w:pPr>
        <w:ind w:left="567" w:hanging="567"/>
        <w:rPr>
          <w:rFonts w:cs="Arial"/>
          <w:color w:val="000000"/>
          <w:lang w:val="en-US"/>
        </w:rPr>
      </w:pPr>
    </w:p>
    <w:p w14:paraId="17EEDC76" w14:textId="2B119BB5" w:rsidR="007C1CB6" w:rsidRDefault="001D2408" w:rsidP="002F40B4">
      <w:r w:rsidRPr="000D226E">
        <w:rPr>
          <w:lang w:val="en-US"/>
        </w:rPr>
        <w:t xml:space="preserve">In these circumstances, FSS will revise the BA as soon as practicable after the introduction of increased </w:t>
      </w:r>
      <w:bookmarkStart w:id="38" w:name="_Int_senB0nGB"/>
      <w:r w:rsidRPr="000D226E">
        <w:rPr>
          <w:lang w:val="en-US"/>
        </w:rPr>
        <w:t>resource</w:t>
      </w:r>
      <w:bookmarkEnd w:id="38"/>
      <w:r>
        <w:rPr>
          <w:lang w:val="en-US"/>
        </w:rPr>
        <w:t>.</w:t>
      </w:r>
      <w:r w:rsidRPr="000D226E">
        <w:rPr>
          <w:lang w:val="en-US"/>
        </w:rPr>
        <w:t xml:space="preserve"> A new BA will be produced when the increased level of </w:t>
      </w:r>
      <w:bookmarkStart w:id="39" w:name="_Int_6amNRWCm"/>
      <w:r w:rsidRPr="000D226E">
        <w:rPr>
          <w:lang w:val="en-US"/>
        </w:rPr>
        <w:t>resource</w:t>
      </w:r>
      <w:bookmarkEnd w:id="39"/>
      <w:r w:rsidRPr="000D226E">
        <w:rPr>
          <w:lang w:val="en-US"/>
        </w:rPr>
        <w:t xml:space="preserve"> has been reduced again</w:t>
      </w:r>
      <w:r>
        <w:rPr>
          <w:lang w:val="en-US"/>
        </w:rPr>
        <w:t xml:space="preserve">. </w:t>
      </w:r>
      <w:r w:rsidRPr="000D226E">
        <w:t xml:space="preserve">The increased level of official controls will be chargeable pursuant to </w:t>
      </w:r>
      <w:r>
        <w:t>s</w:t>
      </w:r>
      <w:r w:rsidRPr="000D226E">
        <w:t xml:space="preserve">chedule 2, paragraph 6 of The Meat (Official Controls Charges) (Scotland) Regulations 2009 </w:t>
      </w:r>
      <w:r>
        <w:t xml:space="preserve">as amended, </w:t>
      </w:r>
      <w:r w:rsidRPr="000D226E">
        <w:t xml:space="preserve">and </w:t>
      </w:r>
      <w:r>
        <w:t>a</w:t>
      </w:r>
      <w:r w:rsidRPr="000D226E">
        <w:t xml:space="preserve">rticle </w:t>
      </w:r>
      <w:r>
        <w:t>79</w:t>
      </w:r>
      <w:r w:rsidRPr="000D226E">
        <w:t xml:space="preserve"> of </w:t>
      </w:r>
      <w:r>
        <w:t>Retained</w:t>
      </w:r>
      <w:r w:rsidRPr="000D226E">
        <w:t xml:space="preserve"> Regulation </w:t>
      </w:r>
      <w:r>
        <w:t xml:space="preserve">(EU) 2017/625. </w:t>
      </w:r>
    </w:p>
    <w:p w14:paraId="11203560" w14:textId="77777777" w:rsidR="00A673E6" w:rsidRPr="009464BC" w:rsidRDefault="00A673E6" w:rsidP="002F40B4"/>
    <w:p w14:paraId="0C174133" w14:textId="77777777" w:rsidR="00A61194" w:rsidRPr="00902177" w:rsidRDefault="00A61194" w:rsidP="002F40B4">
      <w:pPr>
        <w:pStyle w:val="Heading2"/>
      </w:pPr>
      <w:bookmarkStart w:id="40" w:name="_Toc97718575"/>
      <w:bookmarkStart w:id="41" w:name="_Toc193973416"/>
      <w:r w:rsidRPr="00902177">
        <w:t>Completed BAs</w:t>
      </w:r>
      <w:bookmarkEnd w:id="40"/>
      <w:bookmarkEnd w:id="41"/>
    </w:p>
    <w:p w14:paraId="732CEC9C" w14:textId="77777777" w:rsidR="00A61194" w:rsidRPr="000D226E" w:rsidRDefault="00A61194" w:rsidP="00A61194">
      <w:pPr>
        <w:ind w:left="567" w:right="75" w:hanging="567"/>
        <w:rPr>
          <w:rFonts w:cs="Arial"/>
          <w:b/>
          <w:color w:val="000000"/>
        </w:rPr>
      </w:pPr>
    </w:p>
    <w:p w14:paraId="1D7E0786" w14:textId="507BD22F" w:rsidR="00A61194" w:rsidRPr="00C554D5" w:rsidRDefault="29398B15" w:rsidP="002F40B4">
      <w:r>
        <w:t xml:space="preserve">It is the responsibility of the OM that the BA is completed following the discussion and issued to the FBO. The BA should be signed by both parties </w:t>
      </w:r>
      <w:r w:rsidR="00CB7456">
        <w:t xml:space="preserve">within 21 days </w:t>
      </w:r>
      <w:r>
        <w:t>and a copy given to the FBO as a record of the agreement.</w:t>
      </w:r>
    </w:p>
    <w:p w14:paraId="06F3540F" w14:textId="77777777" w:rsidR="00A61194" w:rsidRPr="00C554D5" w:rsidRDefault="00A61194" w:rsidP="002F40B4"/>
    <w:p w14:paraId="3FEC75A7" w14:textId="676D4A77" w:rsidR="00A61194" w:rsidRPr="000D226E" w:rsidRDefault="00A61194" w:rsidP="002F40B4">
      <w:r w:rsidRPr="000D226E">
        <w:t xml:space="preserve">FSS will implement the agreed staffing levels and working hours </w:t>
      </w:r>
      <w:r>
        <w:t>on</w:t>
      </w:r>
      <w:r w:rsidRPr="000D226E">
        <w:t xml:space="preserve"> an agreed date as detailed within the BA. This version </w:t>
      </w:r>
      <w:r>
        <w:t>will be retained on the FSS IT system</w:t>
      </w:r>
      <w:r w:rsidRPr="000D226E">
        <w:rPr>
          <w:b/>
        </w:rPr>
        <w:t xml:space="preserve"> for a minimum period of 2 years.</w:t>
      </w:r>
    </w:p>
    <w:p w14:paraId="6D6A55F7" w14:textId="77777777" w:rsidR="00A61194" w:rsidRPr="000D226E" w:rsidRDefault="00A61194" w:rsidP="002F40B4"/>
    <w:p w14:paraId="2370DDD1" w14:textId="36081CDD" w:rsidR="00A61194" w:rsidRPr="000D226E" w:rsidRDefault="00A61194" w:rsidP="002F40B4">
      <w:r w:rsidRPr="000D226E">
        <w:t>In the event that the FBO is not content with the outcome of the discussion</w:t>
      </w:r>
      <w:r w:rsidR="001B72E8">
        <w:t>,</w:t>
      </w:r>
      <w:r w:rsidRPr="000D226E">
        <w:t xml:space="preserve"> the</w:t>
      </w:r>
      <w:r w:rsidR="001B72E8">
        <w:t>y</w:t>
      </w:r>
      <w:r w:rsidRPr="000D226E">
        <w:t xml:space="preserve"> may enter the appeals process.</w:t>
      </w:r>
      <w:r>
        <w:t xml:space="preserve"> During the appeals process the BA will be implemented as specified and constructed by the OM.</w:t>
      </w:r>
    </w:p>
    <w:p w14:paraId="3BFA62C8" w14:textId="77777777" w:rsidR="00A61194" w:rsidRPr="000D226E" w:rsidRDefault="00A61194" w:rsidP="002F40B4"/>
    <w:p w14:paraId="0FAC73EB" w14:textId="04D75E2D" w:rsidR="00A61194" w:rsidRPr="000D226E" w:rsidRDefault="00A61194" w:rsidP="002F40B4">
      <w:r w:rsidRPr="000D226E">
        <w:t xml:space="preserve">A </w:t>
      </w:r>
      <w:r w:rsidR="00520C9F">
        <w:t>redacted version of the</w:t>
      </w:r>
      <w:r w:rsidRPr="000D226E">
        <w:t xml:space="preserve"> up to date BA</w:t>
      </w:r>
      <w:r w:rsidR="00520C9F">
        <w:t xml:space="preserve"> (with financial details removed)</w:t>
      </w:r>
      <w:r w:rsidRPr="000D226E">
        <w:t xml:space="preserve"> should be displayed in all relevant FSS offices</w:t>
      </w:r>
      <w:r w:rsidR="00520C9F">
        <w:t xml:space="preserve"> to outline service hours requirements</w:t>
      </w:r>
      <w:r w:rsidRPr="000D226E">
        <w:t>.</w:t>
      </w:r>
    </w:p>
    <w:p w14:paraId="65E7A901" w14:textId="77777777" w:rsidR="00A61194" w:rsidRPr="000D226E" w:rsidRDefault="00A61194" w:rsidP="002F40B4"/>
    <w:p w14:paraId="6F4D8659" w14:textId="3F974A35" w:rsidR="00733D11" w:rsidRDefault="00A61194" w:rsidP="002F40B4">
      <w:r w:rsidRPr="000D226E">
        <w:t xml:space="preserve">The business will be charged for FSS time chargeable to industry covered by the agreement </w:t>
      </w:r>
      <w:r w:rsidRPr="000F5E95">
        <w:rPr>
          <w:b/>
          <w:u w:val="single"/>
        </w:rPr>
        <w:t>AS A MINIMUM</w:t>
      </w:r>
      <w:r w:rsidRPr="000D226E">
        <w:t xml:space="preserve">. The business will also be charged for any FSS chargeable time that is needed </w:t>
      </w:r>
      <w:bookmarkStart w:id="42" w:name="_Int_70lGwj4B"/>
      <w:r w:rsidRPr="000D226E">
        <w:t>in excess of</w:t>
      </w:r>
      <w:bookmarkEnd w:id="42"/>
      <w:r w:rsidRPr="000D226E">
        <w:t xml:space="preserve"> the agreed levels in the BA as provided for in Schedule 2, paragraph 6 of The Meat (Official Controls Charges) (Scotland) Regulations 2009</w:t>
      </w:r>
      <w:r>
        <w:t xml:space="preserve"> as amended</w:t>
      </w:r>
      <w:r w:rsidRPr="000D226E">
        <w:t>.</w:t>
      </w:r>
    </w:p>
    <w:p w14:paraId="769EF0AF" w14:textId="77777777" w:rsidR="00C83639" w:rsidRPr="00394073" w:rsidRDefault="00C83639" w:rsidP="002F40B4"/>
    <w:p w14:paraId="3179F974" w14:textId="3401E1E7" w:rsidR="0023507B" w:rsidRPr="00902177" w:rsidRDefault="007C52F7" w:rsidP="00C83639">
      <w:pPr>
        <w:pStyle w:val="Heading2"/>
      </w:pPr>
      <w:bookmarkStart w:id="43" w:name="_Toc97718576"/>
      <w:bookmarkStart w:id="44" w:name="_Toc193973417"/>
      <w:r>
        <w:lastRenderedPageBreak/>
        <w:t>Impacts of the</w:t>
      </w:r>
      <w:r w:rsidR="0023507B" w:rsidRPr="00902177">
        <w:t xml:space="preserve"> BA </w:t>
      </w:r>
      <w:r>
        <w:t>on</w:t>
      </w:r>
      <w:r w:rsidRPr="00902177">
        <w:t xml:space="preserve"> </w:t>
      </w:r>
      <w:r w:rsidR="0023507B" w:rsidRPr="00902177">
        <w:t>FBO official controls charges</w:t>
      </w:r>
      <w:bookmarkEnd w:id="43"/>
      <w:bookmarkEnd w:id="44"/>
    </w:p>
    <w:p w14:paraId="47464EE5" w14:textId="77777777" w:rsidR="00733D11" w:rsidRPr="00C554D5" w:rsidRDefault="00733D11" w:rsidP="00733D11">
      <w:pPr>
        <w:ind w:right="75"/>
        <w:rPr>
          <w:rFonts w:cs="Arial"/>
        </w:rPr>
      </w:pPr>
    </w:p>
    <w:p w14:paraId="6A2CFD63" w14:textId="2E675295" w:rsidR="00FD72B5" w:rsidRPr="000D226E" w:rsidRDefault="00FD72B5" w:rsidP="00AE573B">
      <w:bookmarkStart w:id="45" w:name="_Ref285616184"/>
      <w:r w:rsidRPr="000D226E">
        <w:t>FSS time</w:t>
      </w:r>
      <w:r>
        <w:t>-</w:t>
      </w:r>
      <w:r w:rsidRPr="000D226E">
        <w:t>based charges are calculated by multiplying the time that has been recorded on FSS inspection team timesheets as time spent carrying out official controls, by the appropriate hourly charge</w:t>
      </w:r>
      <w:r>
        <w:t>-</w:t>
      </w:r>
      <w:r w:rsidRPr="000D226E">
        <w:t>out rate. FSS will charge the FBO for all the hours specified in the BA with the following exceptions:</w:t>
      </w:r>
      <w:bookmarkEnd w:id="45"/>
    </w:p>
    <w:p w14:paraId="5B01AE15" w14:textId="77777777" w:rsidR="00FD72B5" w:rsidRPr="000D226E" w:rsidRDefault="00FD72B5" w:rsidP="00FD72B5">
      <w:pPr>
        <w:ind w:left="567" w:right="45" w:hanging="567"/>
        <w:rPr>
          <w:rFonts w:cs="Arial"/>
          <w:color w:val="000000"/>
        </w:rPr>
      </w:pPr>
    </w:p>
    <w:p w14:paraId="77635883" w14:textId="4B6B8B21" w:rsidR="00FD72B5" w:rsidRPr="00FD72B5" w:rsidRDefault="00FD72B5" w:rsidP="00FD72B5">
      <w:pPr>
        <w:pStyle w:val="ListParagraph"/>
        <w:numPr>
          <w:ilvl w:val="0"/>
          <w:numId w:val="39"/>
        </w:numPr>
        <w:spacing w:after="240"/>
        <w:ind w:right="45"/>
        <w:rPr>
          <w:rFonts w:cs="Arial"/>
          <w:color w:val="000000"/>
        </w:rPr>
      </w:pPr>
      <w:r w:rsidRPr="530BFA58">
        <w:rPr>
          <w:rFonts w:cs="Arial"/>
          <w:color w:val="000000" w:themeColor="text1"/>
        </w:rPr>
        <w:t>where staff are not required</w:t>
      </w:r>
      <w:r w:rsidR="6B83E238" w:rsidRPr="530BFA58">
        <w:rPr>
          <w:rFonts w:cs="Arial"/>
          <w:color w:val="000000" w:themeColor="text1"/>
        </w:rPr>
        <w:t>,</w:t>
      </w:r>
      <w:r w:rsidRPr="530BFA58">
        <w:rPr>
          <w:rFonts w:cs="Arial"/>
          <w:color w:val="000000" w:themeColor="text1"/>
        </w:rPr>
        <w:t xml:space="preserve"> </w:t>
      </w:r>
      <w:r w:rsidRPr="530BFA58">
        <w:rPr>
          <w:rFonts w:cs="Arial"/>
          <w:color w:val="000000" w:themeColor="text1"/>
          <w:u w:val="single"/>
        </w:rPr>
        <w:t>and</w:t>
      </w:r>
      <w:r w:rsidRPr="530BFA58">
        <w:rPr>
          <w:rFonts w:cs="Arial"/>
          <w:color w:val="000000" w:themeColor="text1"/>
        </w:rPr>
        <w:t xml:space="preserve"> they can be redeployed elsewhere to other chargeable activity</w:t>
      </w:r>
      <w:r w:rsidR="006D338E">
        <w:rPr>
          <w:rFonts w:cs="Arial"/>
          <w:color w:val="000000" w:themeColor="text1"/>
        </w:rPr>
        <w:t>,</w:t>
      </w:r>
    </w:p>
    <w:p w14:paraId="55B51590" w14:textId="63BFAD63" w:rsidR="00FD72B5" w:rsidRPr="00FD72B5" w:rsidRDefault="00FD72B5" w:rsidP="00FD72B5">
      <w:pPr>
        <w:pStyle w:val="ListParagraph"/>
        <w:numPr>
          <w:ilvl w:val="0"/>
          <w:numId w:val="39"/>
        </w:numPr>
        <w:spacing w:after="240"/>
        <w:ind w:right="45"/>
        <w:rPr>
          <w:rFonts w:cs="Arial"/>
          <w:color w:val="000000"/>
        </w:rPr>
      </w:pPr>
      <w:r w:rsidRPr="00FD72B5">
        <w:rPr>
          <w:rFonts w:cs="Arial"/>
          <w:color w:val="000000"/>
        </w:rPr>
        <w:t>where force majeure applies</w:t>
      </w:r>
      <w:r w:rsidR="006D338E">
        <w:rPr>
          <w:rFonts w:cs="Arial"/>
          <w:color w:val="000000"/>
        </w:rPr>
        <w:t>.</w:t>
      </w:r>
    </w:p>
    <w:p w14:paraId="1F092136" w14:textId="77777777" w:rsidR="00FD72B5" w:rsidRPr="000D226E" w:rsidRDefault="00FD72B5" w:rsidP="00FD72B5">
      <w:pPr>
        <w:pStyle w:val="ListParagraph"/>
        <w:ind w:left="1134" w:right="45"/>
        <w:rPr>
          <w:rStyle w:val="Strong"/>
          <w:rFonts w:cs="Arial"/>
          <w:b w:val="0"/>
          <w:bCs w:val="0"/>
          <w:color w:val="000000"/>
        </w:rPr>
      </w:pPr>
    </w:p>
    <w:p w14:paraId="3C4BDDAC" w14:textId="10E18D4A" w:rsidR="00FD72B5" w:rsidRPr="000D226E" w:rsidRDefault="00FD72B5" w:rsidP="00AE573B">
      <w:bookmarkStart w:id="46" w:name="_Toc156912746"/>
      <w:bookmarkStart w:id="47" w:name="Charges"/>
      <w:r w:rsidRPr="003762B3">
        <w:rPr>
          <w:rStyle w:val="Strong"/>
          <w:rFonts w:cs="Arial"/>
          <w:b w:val="0"/>
          <w:bCs w:val="0"/>
        </w:rPr>
        <w:t>Charges</w:t>
      </w:r>
      <w:bookmarkEnd w:id="46"/>
      <w:r w:rsidRPr="003762B3">
        <w:rPr>
          <w:rStyle w:val="Strong"/>
          <w:rFonts w:cs="Arial"/>
          <w:b w:val="0"/>
          <w:bCs w:val="0"/>
        </w:rPr>
        <w:t xml:space="preserve"> will be levied </w:t>
      </w:r>
      <w:bookmarkEnd w:id="47"/>
      <w:r w:rsidRPr="003762B3">
        <w:rPr>
          <w:rStyle w:val="Strong"/>
          <w:rFonts w:cs="Arial"/>
          <w:b w:val="0"/>
          <w:bCs w:val="0"/>
        </w:rPr>
        <w:t>for unutilised</w:t>
      </w:r>
      <w:r w:rsidRPr="003762B3">
        <w:rPr>
          <w:rStyle w:val="Strong"/>
          <w:rFonts w:cs="Arial"/>
        </w:rPr>
        <w:t xml:space="preserve"> </w:t>
      </w:r>
      <w:r w:rsidRPr="003762B3">
        <w:t xml:space="preserve">FSS </w:t>
      </w:r>
      <w:r w:rsidRPr="003762B3">
        <w:rPr>
          <w:rStyle w:val="Strong"/>
          <w:rFonts w:cs="Arial"/>
          <w:b w:val="0"/>
          <w:bCs w:val="0"/>
        </w:rPr>
        <w:t>time within the BA in the event of</w:t>
      </w:r>
      <w:r w:rsidRPr="003762B3">
        <w:rPr>
          <w:rStyle w:val="Strong"/>
          <w:rFonts w:cs="Arial"/>
        </w:rPr>
        <w:t xml:space="preserve"> </w:t>
      </w:r>
      <w:r w:rsidRPr="003762B3">
        <w:t>on-site operational failures or shortfalls in agreed operating hours due to the activities</w:t>
      </w:r>
      <w:r w:rsidRPr="000D226E">
        <w:t>/decisions of the FBO</w:t>
      </w:r>
      <w:r>
        <w:t xml:space="preserve"> subject to</w:t>
      </w:r>
      <w:r w:rsidR="006A12A4">
        <w:t xml:space="preserve"> the</w:t>
      </w:r>
      <w:r>
        <w:t xml:space="preserve"> paragraph</w:t>
      </w:r>
      <w:r w:rsidR="006A12A4">
        <w:t xml:space="preserve"> </w:t>
      </w:r>
      <w:r>
        <w:t>above</w:t>
      </w:r>
      <w:r w:rsidRPr="000D226E">
        <w:t>.</w:t>
      </w:r>
    </w:p>
    <w:p w14:paraId="4583ED25" w14:textId="77777777" w:rsidR="00FD72B5" w:rsidRPr="000D226E" w:rsidRDefault="00FD72B5" w:rsidP="00FD72B5">
      <w:pPr>
        <w:ind w:left="567" w:right="45" w:hanging="567"/>
        <w:rPr>
          <w:rFonts w:cs="Arial"/>
          <w:color w:val="000000"/>
        </w:rPr>
      </w:pPr>
    </w:p>
    <w:p w14:paraId="712D803A" w14:textId="7F151D18" w:rsidR="00FD72B5" w:rsidRPr="000D226E" w:rsidRDefault="00FD72B5" w:rsidP="006A12A4">
      <w:r w:rsidRPr="000D226E">
        <w:t xml:space="preserve">Any time worked over the BA will </w:t>
      </w:r>
      <w:r>
        <w:t xml:space="preserve">be </w:t>
      </w:r>
      <w:r w:rsidRPr="000D226E">
        <w:t xml:space="preserve">charged e.g. if the daily finishing time of the plant extends beyond that specified in the BA. (Note where this occurs frequently, the BA should be reviewed to provide a more accurate reflection of the operating hours at the </w:t>
      </w:r>
      <w:r>
        <w:t>establishments).</w:t>
      </w:r>
    </w:p>
    <w:p w14:paraId="799D1E76" w14:textId="77777777" w:rsidR="00FD72B5" w:rsidRPr="000D226E" w:rsidRDefault="00FD72B5" w:rsidP="00FD72B5">
      <w:pPr>
        <w:pStyle w:val="ListParagraph"/>
        <w:ind w:left="567" w:hanging="567"/>
        <w:rPr>
          <w:rFonts w:cs="Arial"/>
          <w:color w:val="000000"/>
        </w:rPr>
      </w:pPr>
    </w:p>
    <w:p w14:paraId="1BA69C91" w14:textId="3C98A467" w:rsidR="00FD72B5" w:rsidRPr="000D226E" w:rsidRDefault="00FD72B5" w:rsidP="006A12A4">
      <w:r w:rsidRPr="000D226E">
        <w:t xml:space="preserve">The FBO </w:t>
      </w:r>
      <w:r>
        <w:t>should</w:t>
      </w:r>
      <w:r w:rsidRPr="000D226E">
        <w:t xml:space="preserve"> provide FSS with as much notice as possible when intending to change the operating hours at the </w:t>
      </w:r>
      <w:r>
        <w:t>establishment</w:t>
      </w:r>
      <w:r w:rsidRPr="000D226E">
        <w:t xml:space="preserve">. By giving reasonable notice of changes, FSS will have time to try and re-arrange resources to fit the new requirements </w:t>
      </w:r>
      <w:r w:rsidR="005269B1">
        <w:t>and minimising</w:t>
      </w:r>
      <w:r w:rsidRPr="000D226E">
        <w:t xml:space="preserve"> costs. For major or permanent changes</w:t>
      </w:r>
      <w:r>
        <w:t>,</w:t>
      </w:r>
      <w:r w:rsidR="0075329E">
        <w:t xml:space="preserve"> </w:t>
      </w:r>
      <w:r>
        <w:t xml:space="preserve">15 </w:t>
      </w:r>
      <w:r w:rsidRPr="000D226E">
        <w:t>days’ notice are required to enable FSS to give notice to its staff and contractors where contractual changes are necessary.</w:t>
      </w:r>
      <w:r>
        <w:t xml:space="preserve"> </w:t>
      </w:r>
      <w:r w:rsidRPr="000D226E">
        <w:t>The FBO should always notify FSS in writing of the intended start date of any change.</w:t>
      </w:r>
    </w:p>
    <w:p w14:paraId="61D1185A" w14:textId="77777777" w:rsidR="00FD72B5" w:rsidRPr="000D226E" w:rsidRDefault="00FD72B5" w:rsidP="00FD72B5">
      <w:pPr>
        <w:ind w:left="567" w:right="45" w:hanging="567"/>
        <w:rPr>
          <w:rFonts w:cs="Arial"/>
        </w:rPr>
      </w:pPr>
    </w:p>
    <w:p w14:paraId="2DA01EF2" w14:textId="2FA60EA8" w:rsidR="00FD72B5" w:rsidRDefault="00FD72B5" w:rsidP="006A12A4">
      <w:r w:rsidRPr="000D226E">
        <w:t>For short term changes where, due to their temporary nature, a permanent change to the BA is inappropriate</w:t>
      </w:r>
      <w:r>
        <w:t>,</w:t>
      </w:r>
      <w:r w:rsidRPr="000D226E">
        <w:t xml:space="preserve"> the FBO should aim to give FSS </w:t>
      </w:r>
      <w:r>
        <w:t>as much notice as possible and we</w:t>
      </w:r>
      <w:r w:rsidRPr="000D226E">
        <w:t xml:space="preserve"> will endeavour to meet the FBO’s needs </w:t>
      </w:r>
      <w:bookmarkStart w:id="48" w:name="_Int_AA4QfHb8"/>
      <w:r w:rsidRPr="000D226E">
        <w:t>if at all possible</w:t>
      </w:r>
      <w:bookmarkEnd w:id="48"/>
      <w:r w:rsidRPr="000D226E">
        <w:t>. Where FSS cannot meet temporary requirements without incurring additional costs</w:t>
      </w:r>
      <w:r>
        <w:t>,</w:t>
      </w:r>
      <w:r w:rsidRPr="000D226E">
        <w:t xml:space="preserve"> then charges will </w:t>
      </w:r>
      <w:r w:rsidR="35A93373">
        <w:t xml:space="preserve">apply </w:t>
      </w:r>
      <w:r w:rsidR="00AF5874">
        <w:t>as outlined above.</w:t>
      </w:r>
    </w:p>
    <w:p w14:paraId="72CFF31E" w14:textId="77777777" w:rsidR="00FD72B5" w:rsidRDefault="00FD72B5" w:rsidP="00FD72B5">
      <w:pPr>
        <w:ind w:left="567" w:right="45"/>
        <w:rPr>
          <w:rFonts w:cs="Arial"/>
        </w:rPr>
      </w:pPr>
    </w:p>
    <w:p w14:paraId="3A7BC4B8" w14:textId="0D1ECD13" w:rsidR="0018456B" w:rsidRPr="006A12A4" w:rsidRDefault="00FD72B5" w:rsidP="006A12A4">
      <w:r w:rsidRPr="00591B7D">
        <w:t xml:space="preserve">For further details of how charges are calculated please refer to the </w:t>
      </w:r>
      <w:hyperlink r:id="rId19" w:history="1">
        <w:r w:rsidR="007B3C02" w:rsidRPr="0054378B">
          <w:rPr>
            <w:rStyle w:val="Hyperlink"/>
          </w:rPr>
          <w:t xml:space="preserve">Guidance Meat </w:t>
        </w:r>
        <w:r w:rsidR="007B3C02" w:rsidRPr="0054378B">
          <w:rPr>
            <w:rStyle w:val="Hyperlink"/>
            <w:rFonts w:cs="Arial"/>
          </w:rPr>
          <w:t>Charges for Official Controls</w:t>
        </w:r>
        <w:r w:rsidR="007B3C02" w:rsidRPr="0054378B">
          <w:rPr>
            <w:rStyle w:val="Hyperlink"/>
          </w:rPr>
          <w:t>.</w:t>
        </w:r>
      </w:hyperlink>
    </w:p>
    <w:p w14:paraId="4E9E8F94" w14:textId="77777777" w:rsidR="00787335" w:rsidRDefault="00787335" w:rsidP="004C344D">
      <w:pPr>
        <w:rPr>
          <w:lang w:eastAsia="en-GB"/>
        </w:rPr>
      </w:pPr>
    </w:p>
    <w:p w14:paraId="77706C9C" w14:textId="56BD218D" w:rsidR="0018456B" w:rsidRPr="006A12A4" w:rsidRDefault="0018456B" w:rsidP="006A12A4">
      <w:pPr>
        <w:pStyle w:val="Heading1"/>
      </w:pPr>
      <w:bookmarkStart w:id="49" w:name="_Toc193973418"/>
      <w:r w:rsidRPr="006A12A4">
        <w:t>BA appeals procedure</w:t>
      </w:r>
      <w:bookmarkEnd w:id="49"/>
    </w:p>
    <w:p w14:paraId="7F99CCEC" w14:textId="77777777" w:rsidR="0018456B" w:rsidRPr="0018456B" w:rsidRDefault="0018456B" w:rsidP="0018456B">
      <w:pPr>
        <w:rPr>
          <w:lang w:eastAsia="en-GB"/>
        </w:rPr>
      </w:pPr>
    </w:p>
    <w:p w14:paraId="2F0388F2" w14:textId="024A3347" w:rsidR="0018456B" w:rsidRDefault="0018456B" w:rsidP="006A12A4">
      <w:r>
        <w:t xml:space="preserve">FSS recognises that there may be occasions when an FBO and the OM do not agree locally on the level of resources and the number of chargeable hours required at the establishments. Where this happens, FSS will allocate the staffing level and hours to the business that it considers appropriate, but the business will be able </w:t>
      </w:r>
      <w:r w:rsidR="0084010E">
        <w:t xml:space="preserve">to </w:t>
      </w:r>
      <w:r>
        <w:t>seek a review of the allocation by following the BA appeals process. The appeals process is a two-stage process including an internal and external component. This is intended to give confidence in the system, but also to encourage FBOs and FSS to work collaboratively to agree resource allocations.</w:t>
      </w:r>
    </w:p>
    <w:p w14:paraId="35A98874" w14:textId="77777777" w:rsidR="0018456B" w:rsidRDefault="0018456B" w:rsidP="0018456B">
      <w:pPr>
        <w:tabs>
          <w:tab w:val="left" w:pos="3751"/>
        </w:tabs>
        <w:rPr>
          <w:lang w:eastAsia="en-GB"/>
        </w:rPr>
      </w:pPr>
    </w:p>
    <w:p w14:paraId="43E48A21" w14:textId="5218CF1C" w:rsidR="0018456B" w:rsidRDefault="0018456B" w:rsidP="00B9083F">
      <w:pPr>
        <w:rPr>
          <w:lang w:eastAsia="en-GB"/>
        </w:rPr>
      </w:pPr>
      <w:r>
        <w:rPr>
          <w:lang w:eastAsia="en-GB"/>
        </w:rPr>
        <w:lastRenderedPageBreak/>
        <w:t>A £250 fee is payable by the FBO at the outset of the review process as a contribution to FSS costs. Reviews will not commence until the fee has been paid. If the review/appeal rules in the FBO’s favour the £250 will be refunded.</w:t>
      </w:r>
    </w:p>
    <w:p w14:paraId="31242F2E" w14:textId="77777777" w:rsidR="0018456B" w:rsidRDefault="0018456B" w:rsidP="0018456B">
      <w:pPr>
        <w:pStyle w:val="ListParagraph"/>
        <w:tabs>
          <w:tab w:val="left" w:pos="3751"/>
        </w:tabs>
        <w:ind w:left="360"/>
        <w:rPr>
          <w:lang w:eastAsia="en-GB"/>
        </w:rPr>
      </w:pPr>
    </w:p>
    <w:p w14:paraId="74B239C7" w14:textId="0C76CE49" w:rsidR="00787335" w:rsidRDefault="0018456B" w:rsidP="004C344D">
      <w:pPr>
        <w:rPr>
          <w:lang w:eastAsia="en-GB"/>
        </w:rPr>
      </w:pPr>
      <w:r>
        <w:rPr>
          <w:lang w:eastAsia="en-GB"/>
        </w:rPr>
        <w:t>While the appeal is being carried out, the FBO is still required to pay FSS invoices in full, including the cost of any disputed resources. If the appeal is upheld, the FBO will receive a credit on a future invoice. If the FBO’s appeal is not successful, then the charges will stand. FSS may in certain circumstances continue to retain the disputed resources in the plant, even after an appeal is lost by FSS, where it is considered necessary to meet the requirements of the official controls</w:t>
      </w:r>
      <w:r w:rsidR="1969B590" w:rsidRPr="35C38A33">
        <w:rPr>
          <w:lang w:eastAsia="en-GB"/>
        </w:rPr>
        <w:t>,</w:t>
      </w:r>
      <w:r>
        <w:rPr>
          <w:lang w:eastAsia="en-GB"/>
        </w:rPr>
        <w:t xml:space="preserve"> </w:t>
      </w:r>
      <w:r w:rsidR="00EE15CD">
        <w:rPr>
          <w:lang w:eastAsia="en-GB"/>
        </w:rPr>
        <w:t>and</w:t>
      </w:r>
      <w:r>
        <w:rPr>
          <w:lang w:eastAsia="en-GB"/>
        </w:rPr>
        <w:t xml:space="preserve"> the </w:t>
      </w:r>
      <w:proofErr w:type="spellStart"/>
      <w:r>
        <w:rPr>
          <w:lang w:eastAsia="en-GB"/>
        </w:rPr>
        <w:t>FBO</w:t>
      </w:r>
      <w:proofErr w:type="spellEnd"/>
      <w:r>
        <w:rPr>
          <w:lang w:eastAsia="en-GB"/>
        </w:rPr>
        <w:t xml:space="preserve"> will not be charged for the excess attendance.</w:t>
      </w:r>
    </w:p>
    <w:p w14:paraId="745F7E20" w14:textId="77777777" w:rsidR="00787335" w:rsidRDefault="00787335" w:rsidP="004C344D">
      <w:pPr>
        <w:rPr>
          <w:lang w:eastAsia="en-GB"/>
        </w:rPr>
      </w:pPr>
    </w:p>
    <w:p w14:paraId="0E769521" w14:textId="3A7E69E8" w:rsidR="00C731D4" w:rsidRDefault="00F40F9D" w:rsidP="00B9083F">
      <w:pPr>
        <w:pStyle w:val="Heading2"/>
        <w:rPr>
          <w:lang w:eastAsia="en-GB"/>
        </w:rPr>
      </w:pPr>
      <w:bookmarkStart w:id="50" w:name="_Toc193973419"/>
      <w:r>
        <w:rPr>
          <w:lang w:eastAsia="en-GB"/>
        </w:rPr>
        <w:t>Stage 1 – Internal review appeal process</w:t>
      </w:r>
      <w:bookmarkEnd w:id="50"/>
    </w:p>
    <w:p w14:paraId="2332DDF9" w14:textId="77777777" w:rsidR="00F40F9D" w:rsidRDefault="00F40F9D" w:rsidP="00F40F9D">
      <w:pPr>
        <w:rPr>
          <w:lang w:eastAsia="en-GB"/>
        </w:rPr>
      </w:pPr>
    </w:p>
    <w:p w14:paraId="7DAC6A0F" w14:textId="50C754AA" w:rsidR="00F40F9D" w:rsidRDefault="002E32EB" w:rsidP="002E32EB">
      <w:pPr>
        <w:pStyle w:val="Heading3"/>
        <w:rPr>
          <w:lang w:eastAsia="en-GB"/>
        </w:rPr>
      </w:pPr>
      <w:bookmarkStart w:id="51" w:name="_Toc193973420"/>
      <w:r>
        <w:rPr>
          <w:lang w:eastAsia="en-GB"/>
        </w:rPr>
        <w:t>Step 1 – Business seeks a review</w:t>
      </w:r>
      <w:bookmarkEnd w:id="51"/>
    </w:p>
    <w:p w14:paraId="6A90729F" w14:textId="77777777" w:rsidR="002E32EB" w:rsidRDefault="002E32EB" w:rsidP="002E32EB">
      <w:pPr>
        <w:rPr>
          <w:lang w:eastAsia="en-GB"/>
        </w:rPr>
      </w:pPr>
    </w:p>
    <w:p w14:paraId="74AD1941" w14:textId="10F5993F" w:rsidR="009B51A9" w:rsidRPr="00902177" w:rsidRDefault="009B51A9" w:rsidP="009B51A9">
      <w:r w:rsidRPr="00902177">
        <w:t xml:space="preserve">The OM will use the information available (current operating hours, throughput levels, line speed, etc.) to produce a BA. The BA will show the allocated number of MHIs </w:t>
      </w:r>
      <w:r w:rsidR="2F9FE3DE">
        <w:t>(Meat Hygiene Inspectors)</w:t>
      </w:r>
      <w:r>
        <w:t xml:space="preserve"> </w:t>
      </w:r>
      <w:r w:rsidRPr="00902177">
        <w:t>and OVs</w:t>
      </w:r>
      <w:r w:rsidR="7773D041">
        <w:t xml:space="preserve"> (Official Veterinarian)</w:t>
      </w:r>
      <w:r>
        <w:t>,</w:t>
      </w:r>
      <w:r w:rsidRPr="00902177">
        <w:t xml:space="preserve"> and their hours that FSS considers should be allocated to the plant, and the business will be charged for these.</w:t>
      </w:r>
      <w:r>
        <w:t xml:space="preserve"> </w:t>
      </w:r>
      <w:r w:rsidRPr="00902177">
        <w:t>The FBO will be given a copy of the BA.</w:t>
      </w:r>
    </w:p>
    <w:p w14:paraId="2FAEBD2A" w14:textId="77777777" w:rsidR="009B51A9" w:rsidRPr="000D226E" w:rsidRDefault="009B51A9" w:rsidP="009B51A9"/>
    <w:p w14:paraId="7643BE12" w14:textId="2854F777" w:rsidR="00787335" w:rsidRDefault="009B51A9" w:rsidP="004C344D">
      <w:r w:rsidRPr="000D226E">
        <w:t xml:space="preserve">The FBO may request that the resource allocation in the BA be reviewed. This request must be made within 21 days of FSS providing the FBO with the BA. A £250 fee will be payable on lodging a request for review, refundable if the business’ challenge is upheld following internal review or subsequent appeal. Upon lodging the request for a review, the business will be expected to state the grounds for disagreeing with FSS resource allocation. No review will </w:t>
      </w:r>
      <w:r>
        <w:t>commence</w:t>
      </w:r>
      <w:r w:rsidRPr="000D226E">
        <w:t xml:space="preserve"> until the £250 fee has been paid.</w:t>
      </w:r>
    </w:p>
    <w:p w14:paraId="1FDFA364" w14:textId="77777777" w:rsidR="00787335" w:rsidRDefault="00787335" w:rsidP="004C344D">
      <w:pPr>
        <w:rPr>
          <w:lang w:eastAsia="en-GB"/>
        </w:rPr>
      </w:pPr>
    </w:p>
    <w:p w14:paraId="5A2341EB" w14:textId="77777777" w:rsidR="00EF1305" w:rsidRPr="00902177" w:rsidRDefault="00EF1305" w:rsidP="00EF1305">
      <w:pPr>
        <w:pStyle w:val="Heading3"/>
        <w:spacing w:after="240"/>
      </w:pPr>
      <w:bookmarkStart w:id="52" w:name="_Toc193973421"/>
      <w:bookmarkStart w:id="53" w:name="_Toc97718580"/>
      <w:r w:rsidRPr="00284F43">
        <w:t>Step 2 – Initial discussion between FBO and the Head of</w:t>
      </w:r>
      <w:r>
        <w:t xml:space="preserve"> Field</w:t>
      </w:r>
      <w:r w:rsidRPr="00284F43">
        <w:t xml:space="preserve"> Operation</w:t>
      </w:r>
      <w:r>
        <w:t>s</w:t>
      </w:r>
      <w:bookmarkEnd w:id="52"/>
      <w:r w:rsidRPr="00284F43">
        <w:t xml:space="preserve"> </w:t>
      </w:r>
      <w:bookmarkEnd w:id="53"/>
    </w:p>
    <w:p w14:paraId="02E9F1A2" w14:textId="77777777" w:rsidR="00DE1C79" w:rsidRPr="000D226E" w:rsidRDefault="00DE1C79" w:rsidP="00DE1C79">
      <w:r w:rsidRPr="000D226E">
        <w:t xml:space="preserve">When notified that the £250 fee has been paid, the OM will, within 5 working days, provide the Head of </w:t>
      </w:r>
      <w:r>
        <w:t xml:space="preserve">Field </w:t>
      </w:r>
      <w:r w:rsidRPr="000D226E">
        <w:t>Operation</w:t>
      </w:r>
      <w:r>
        <w:t>s (HOFO)</w:t>
      </w:r>
      <w:r w:rsidRPr="000D226E">
        <w:t xml:space="preserve"> with a copy of the BA</w:t>
      </w:r>
      <w:r>
        <w:t>,</w:t>
      </w:r>
      <w:r w:rsidRPr="000D226E">
        <w:t xml:space="preserve"> and a paper setting out the reasons for the resource allocation</w:t>
      </w:r>
      <w:r>
        <w:t>,</w:t>
      </w:r>
      <w:r w:rsidRPr="000D226E">
        <w:t xml:space="preserve"> and any other relevant information</w:t>
      </w:r>
      <w:r>
        <w:t>,</w:t>
      </w:r>
      <w:r w:rsidRPr="000D226E">
        <w:t xml:space="preserve"> including the FBO</w:t>
      </w:r>
      <w:r>
        <w:t>’s</w:t>
      </w:r>
      <w:r w:rsidRPr="000D226E">
        <w:t xml:space="preserve"> written reasons for the appeal. A copy will be supplied to the FBO.</w:t>
      </w:r>
    </w:p>
    <w:p w14:paraId="63E788AD" w14:textId="77777777" w:rsidR="00DE1C79" w:rsidRPr="000D226E" w:rsidRDefault="00DE1C79" w:rsidP="00DE1C79"/>
    <w:p w14:paraId="447330DD" w14:textId="77777777" w:rsidR="00DE1C79" w:rsidRPr="000D226E" w:rsidRDefault="00DE1C79" w:rsidP="00DE1C79">
      <w:r w:rsidRPr="000D226E">
        <w:t xml:space="preserve">The </w:t>
      </w:r>
      <w:r>
        <w:t>HOFO</w:t>
      </w:r>
      <w:r w:rsidRPr="000D226E">
        <w:t xml:space="preserve"> will conduct the review together with an industry representative to be nominated by an appropriate representative body.</w:t>
      </w:r>
    </w:p>
    <w:p w14:paraId="12265ADD" w14:textId="77777777" w:rsidR="00DE1C79" w:rsidRPr="000D226E" w:rsidRDefault="00DE1C79" w:rsidP="00DE1C79"/>
    <w:p w14:paraId="64789C30" w14:textId="2F2AC4BA" w:rsidR="00DE1C79" w:rsidRDefault="00DE1C79" w:rsidP="00DE1C79">
      <w:r w:rsidRPr="000D226E">
        <w:t>The review team will consider the grounds put forward by the FBO for disagreeing with the resource allocation and carry out the review in light of the information supplied to them</w:t>
      </w:r>
      <w:r>
        <w:t>,</w:t>
      </w:r>
      <w:r w:rsidRPr="000D226E">
        <w:t xml:space="preserve"> and any that they obtained from the business or the OM. The team will be able to seek appropriate advice, e.g. from </w:t>
      </w:r>
      <w:r w:rsidRPr="00B345A1">
        <w:t>FSS Veterinary</w:t>
      </w:r>
      <w:r>
        <w:t xml:space="preserve"> </w:t>
      </w:r>
      <w:r w:rsidR="00A673E6">
        <w:t>Advisors</w:t>
      </w:r>
      <w:r w:rsidRPr="000D226E">
        <w:t xml:space="preserve"> or Health &amp; Safety Advisors. The team will prepare a report with recommendations for consideration by FSS Head of Operational Delivery</w:t>
      </w:r>
      <w:r>
        <w:t xml:space="preserve"> (HOD)</w:t>
      </w:r>
      <w:r w:rsidRPr="000D226E">
        <w:t>. A copy will be sent to the FBO.</w:t>
      </w:r>
    </w:p>
    <w:p w14:paraId="1CD4FBC0" w14:textId="77777777" w:rsidR="009B51A9" w:rsidRDefault="009B51A9" w:rsidP="004C344D">
      <w:pPr>
        <w:rPr>
          <w:lang w:eastAsia="en-GB"/>
        </w:rPr>
      </w:pPr>
    </w:p>
    <w:p w14:paraId="3DC2CAB7" w14:textId="5BADF6C5" w:rsidR="00DE1C79" w:rsidRDefault="00DD4C79" w:rsidP="00DD4C79">
      <w:pPr>
        <w:pStyle w:val="Heading3"/>
      </w:pPr>
      <w:bookmarkStart w:id="54" w:name="_Toc284596938"/>
      <w:bookmarkStart w:id="55" w:name="_Toc97718581"/>
      <w:bookmarkStart w:id="56" w:name="_Toc193973422"/>
      <w:r w:rsidRPr="00284F43">
        <w:lastRenderedPageBreak/>
        <w:t xml:space="preserve">Step 3 – Consideration by FSS </w:t>
      </w:r>
      <w:bookmarkEnd w:id="54"/>
      <w:r w:rsidRPr="00284F43">
        <w:t>Head of Operational Delivery</w:t>
      </w:r>
      <w:bookmarkEnd w:id="55"/>
      <w:bookmarkEnd w:id="56"/>
    </w:p>
    <w:p w14:paraId="39F137E2" w14:textId="77777777" w:rsidR="00DD4C79" w:rsidRDefault="00DD4C79" w:rsidP="00DD4C79"/>
    <w:p w14:paraId="71D105B0" w14:textId="5816CA17" w:rsidR="008969F1" w:rsidRDefault="008969F1" w:rsidP="008969F1">
      <w:r w:rsidRPr="000D226E">
        <w:t>FSS</w:t>
      </w:r>
      <w:r w:rsidRPr="00CA487E">
        <w:t xml:space="preserve"> </w:t>
      </w:r>
      <w:r w:rsidRPr="000D226E">
        <w:t>Head of Operational Delivery</w:t>
      </w:r>
      <w:r>
        <w:t xml:space="preserve"> (HOD)</w:t>
      </w:r>
      <w:r w:rsidRPr="000D226E">
        <w:t xml:space="preserve"> will consider the review team’s report and recommendations and will </w:t>
      </w:r>
      <w:bookmarkStart w:id="57" w:name="_Int_hnxH8YVh"/>
      <w:r w:rsidRPr="000D226E">
        <w:t>make a decision</w:t>
      </w:r>
      <w:bookmarkEnd w:id="57"/>
      <w:r w:rsidRPr="000D226E">
        <w:t xml:space="preserve"> on the appropriate level of resources for the </w:t>
      </w:r>
      <w:r>
        <w:t>establishments. T</w:t>
      </w:r>
      <w:r w:rsidRPr="000D226E">
        <w:t xml:space="preserve">he business will be charged accordingly for official controls - with any charges that have been overpaid being reimbursed. These will be charges for official controls delivered after the £250 payment had been received by FSS, that </w:t>
      </w:r>
      <w:r>
        <w:t>FSS</w:t>
      </w:r>
      <w:r w:rsidRPr="000D226E">
        <w:t xml:space="preserve"> </w:t>
      </w:r>
      <w:r>
        <w:t>HOD</w:t>
      </w:r>
      <w:r w:rsidRPr="000D226E">
        <w:t xml:space="preserve"> determined to be </w:t>
      </w:r>
      <w:bookmarkStart w:id="58" w:name="_Int_UKZnq055"/>
      <w:r w:rsidRPr="000D226E">
        <w:t>in excess of</w:t>
      </w:r>
      <w:bookmarkEnd w:id="58"/>
      <w:r w:rsidRPr="000D226E">
        <w:t xml:space="preserve"> those necessary to deliver the appropriate level of official controls.</w:t>
      </w:r>
    </w:p>
    <w:p w14:paraId="1003722E" w14:textId="77777777" w:rsidR="00FE309F" w:rsidRPr="000D226E" w:rsidRDefault="00FE309F" w:rsidP="008969F1"/>
    <w:p w14:paraId="7AD41317" w14:textId="02C21E42" w:rsidR="008969F1" w:rsidRPr="000D226E" w:rsidRDefault="008969F1" w:rsidP="008969F1">
      <w:r w:rsidRPr="000D226E">
        <w:t>It is intended that the review will take no more than four weeks to complete</w:t>
      </w:r>
      <w:r w:rsidR="00D03777">
        <w:t xml:space="preserve"> from the moment that the fee was paid by the </w:t>
      </w:r>
      <w:proofErr w:type="spellStart"/>
      <w:r w:rsidR="00D03777">
        <w:t>FBO</w:t>
      </w:r>
      <w:proofErr w:type="spellEnd"/>
      <w:r w:rsidRPr="000D226E">
        <w:t>.</w:t>
      </w:r>
    </w:p>
    <w:p w14:paraId="34ED65FF" w14:textId="77777777" w:rsidR="008969F1" w:rsidRPr="000D226E" w:rsidRDefault="008969F1" w:rsidP="008969F1"/>
    <w:p w14:paraId="04E5B529" w14:textId="2DC2EE3D" w:rsidR="00DD4C79" w:rsidRDefault="008969F1" w:rsidP="00DD4C79">
      <w:r w:rsidRPr="000D226E">
        <w:t>If the review upholds the appeal, the £250 fee will be returned as a credit on a future invoice to the FBO.</w:t>
      </w:r>
    </w:p>
    <w:p w14:paraId="30FFAA16" w14:textId="77777777" w:rsidR="00B940BC" w:rsidRDefault="00B940BC" w:rsidP="00DD4C79"/>
    <w:p w14:paraId="61AD4BBE" w14:textId="3C48FE7A" w:rsidR="00B940BC" w:rsidRDefault="00B940BC" w:rsidP="00B940BC">
      <w:pPr>
        <w:pStyle w:val="Heading3"/>
      </w:pPr>
      <w:bookmarkStart w:id="59" w:name="_Toc193973423"/>
      <w:r>
        <w:t>Step 4 – Business disagrees with final FSS resource allocation</w:t>
      </w:r>
      <w:bookmarkEnd w:id="59"/>
    </w:p>
    <w:p w14:paraId="4EF34230" w14:textId="77777777" w:rsidR="00B940BC" w:rsidRDefault="00B940BC" w:rsidP="00B940BC"/>
    <w:p w14:paraId="176AFF7A" w14:textId="03D38930" w:rsidR="00027710" w:rsidRPr="000D226E" w:rsidRDefault="00027710" w:rsidP="00027710">
      <w:r w:rsidRPr="000D226E">
        <w:t xml:space="preserve">If the FBO disagrees with the decision by </w:t>
      </w:r>
      <w:r>
        <w:t>FSS</w:t>
      </w:r>
      <w:r w:rsidRPr="000D226E">
        <w:t xml:space="preserve"> </w:t>
      </w:r>
      <w:r>
        <w:t>HOD</w:t>
      </w:r>
      <w:r w:rsidRPr="000D226E">
        <w:t xml:space="preserve"> they may request an independent appeal. This stage 2 appeal must be requested within one week of being notified of the decision by </w:t>
      </w:r>
      <w:r>
        <w:t>FSS</w:t>
      </w:r>
      <w:r w:rsidRPr="000D226E">
        <w:t xml:space="preserve"> </w:t>
      </w:r>
      <w:r>
        <w:t>HOD</w:t>
      </w:r>
      <w:r w:rsidRPr="000D226E">
        <w:t>.</w:t>
      </w:r>
    </w:p>
    <w:p w14:paraId="3DB486B9" w14:textId="77777777" w:rsidR="00B940BC" w:rsidRDefault="00B940BC" w:rsidP="00B940BC"/>
    <w:p w14:paraId="2EDD88BD" w14:textId="0E5C9F53" w:rsidR="00027710" w:rsidRDefault="00027710" w:rsidP="55C0DC07">
      <w:pPr>
        <w:pStyle w:val="Heading2"/>
        <w:numPr>
          <w:ilvl w:val="0"/>
          <w:numId w:val="0"/>
        </w:numPr>
      </w:pPr>
      <w:bookmarkStart w:id="60" w:name="_Toc193973424"/>
      <w:r>
        <w:t xml:space="preserve">Stage 2 – The independent appeal </w:t>
      </w:r>
      <w:bookmarkStart w:id="61" w:name="_Int_aMD2cfps"/>
      <w:r>
        <w:t>process</w:t>
      </w:r>
      <w:bookmarkEnd w:id="60"/>
      <w:bookmarkEnd w:id="61"/>
    </w:p>
    <w:p w14:paraId="777AA152" w14:textId="77777777" w:rsidR="00027710" w:rsidRDefault="00027710" w:rsidP="00027710"/>
    <w:p w14:paraId="2B1BB2EC" w14:textId="2E3B92C1" w:rsidR="00027710" w:rsidRDefault="00027710" w:rsidP="00027710">
      <w:pPr>
        <w:pStyle w:val="Heading3"/>
      </w:pPr>
      <w:bookmarkStart w:id="62" w:name="_Toc193973425"/>
      <w:r>
        <w:t xml:space="preserve">Step 5 </w:t>
      </w:r>
      <w:r w:rsidR="00A93AC9">
        <w:t>– Independent review</w:t>
      </w:r>
      <w:bookmarkEnd w:id="62"/>
    </w:p>
    <w:p w14:paraId="608DA7EF" w14:textId="77777777" w:rsidR="00A93AC9" w:rsidRDefault="00A93AC9" w:rsidP="00A93AC9"/>
    <w:p w14:paraId="42EA91FA" w14:textId="36A9F896" w:rsidR="003F7F8B" w:rsidRPr="000D226E" w:rsidRDefault="003F7F8B" w:rsidP="003F7F8B">
      <w:r w:rsidRPr="000D226E">
        <w:t>The appeal will be determined within one month</w:t>
      </w:r>
      <w:r w:rsidR="00FB52D2">
        <w:t xml:space="preserve"> from the </w:t>
      </w:r>
      <w:r w:rsidR="00B73C39">
        <w:t>point of escalation to Stage 2,</w:t>
      </w:r>
      <w:r w:rsidRPr="000D226E">
        <w:t xml:space="preserve"> by an independent person nominated by </w:t>
      </w:r>
      <w:r>
        <w:t>FSS. The nominated p</w:t>
      </w:r>
      <w:r w:rsidRPr="000D226E">
        <w:t>erson:</w:t>
      </w:r>
    </w:p>
    <w:p w14:paraId="3BEEFAF6" w14:textId="77777777" w:rsidR="003F7F8B" w:rsidRPr="000D226E" w:rsidRDefault="003F7F8B" w:rsidP="003F7F8B">
      <w:pPr>
        <w:ind w:left="567" w:hanging="567"/>
        <w:rPr>
          <w:rFonts w:cs="Arial"/>
        </w:rPr>
      </w:pPr>
    </w:p>
    <w:p w14:paraId="5A1E92B9" w14:textId="7E38E566" w:rsidR="003F7F8B" w:rsidRPr="003F7F8B" w:rsidRDefault="003F7F8B" w:rsidP="003F7F8B">
      <w:pPr>
        <w:pStyle w:val="ListParagraph"/>
        <w:numPr>
          <w:ilvl w:val="0"/>
          <w:numId w:val="46"/>
        </w:numPr>
        <w:rPr>
          <w:rFonts w:cs="Arial"/>
        </w:rPr>
      </w:pPr>
      <w:r w:rsidRPr="003F7F8B">
        <w:rPr>
          <w:rFonts w:cs="Arial"/>
        </w:rPr>
        <w:t>will give the FBO and FSS an opportunity to make representations on the matter to be determined</w:t>
      </w:r>
    </w:p>
    <w:p w14:paraId="61EF9780" w14:textId="67C57BAE" w:rsidR="003F7F8B" w:rsidRPr="003F7F8B" w:rsidRDefault="003F7F8B" w:rsidP="003F7F8B">
      <w:pPr>
        <w:pStyle w:val="ListParagraph"/>
        <w:numPr>
          <w:ilvl w:val="0"/>
          <w:numId w:val="46"/>
        </w:numPr>
        <w:rPr>
          <w:rFonts w:cs="Arial"/>
        </w:rPr>
      </w:pPr>
      <w:r w:rsidRPr="003F7F8B">
        <w:rPr>
          <w:rFonts w:cs="Arial"/>
        </w:rPr>
        <w:t>will determine the matter concerned</w:t>
      </w:r>
    </w:p>
    <w:p w14:paraId="3F93F09A" w14:textId="3CAB4211" w:rsidR="003F7F8B" w:rsidRPr="003F7F8B" w:rsidRDefault="003F7F8B" w:rsidP="003F7F8B">
      <w:pPr>
        <w:pStyle w:val="ListParagraph"/>
        <w:numPr>
          <w:ilvl w:val="0"/>
          <w:numId w:val="46"/>
        </w:numPr>
        <w:rPr>
          <w:rFonts w:cs="Arial"/>
        </w:rPr>
      </w:pPr>
      <w:r w:rsidRPr="003F7F8B">
        <w:rPr>
          <w:rFonts w:cs="Arial"/>
        </w:rPr>
        <w:t>can order the FBO or FSS to pay costs</w:t>
      </w:r>
    </w:p>
    <w:p w14:paraId="29821B63" w14:textId="0CBB68BB" w:rsidR="003F7F8B" w:rsidRDefault="003F7F8B" w:rsidP="003F7F8B">
      <w:pPr>
        <w:pStyle w:val="ListParagraph"/>
        <w:numPr>
          <w:ilvl w:val="0"/>
          <w:numId w:val="46"/>
        </w:numPr>
        <w:rPr>
          <w:rFonts w:cs="Arial"/>
        </w:rPr>
      </w:pPr>
      <w:r w:rsidRPr="003F7F8B">
        <w:rPr>
          <w:rFonts w:cs="Arial"/>
        </w:rPr>
        <w:t>will notify the FBO and FSS HOD of the determination and of any order for costs</w:t>
      </w:r>
      <w:r w:rsidR="00980766">
        <w:rPr>
          <w:rFonts w:cs="Arial"/>
        </w:rPr>
        <w:t>.</w:t>
      </w:r>
    </w:p>
    <w:p w14:paraId="77901B33" w14:textId="77777777" w:rsidR="007944A2" w:rsidRPr="003F7F8B" w:rsidRDefault="007944A2" w:rsidP="007944A2">
      <w:pPr>
        <w:pStyle w:val="ListParagraph"/>
        <w:ind w:left="1080"/>
        <w:rPr>
          <w:rFonts w:cs="Arial"/>
        </w:rPr>
      </w:pPr>
    </w:p>
    <w:p w14:paraId="33B99DEC" w14:textId="77777777" w:rsidR="007944A2" w:rsidRPr="000D226E" w:rsidRDefault="007944A2" w:rsidP="007944A2">
      <w:r w:rsidRPr="000D226E">
        <w:t>If the independe</w:t>
      </w:r>
      <w:r>
        <w:t>nt n</w:t>
      </w:r>
      <w:r w:rsidRPr="000D226E">
        <w:t xml:space="preserve">ominated </w:t>
      </w:r>
      <w:r>
        <w:t>p</w:t>
      </w:r>
      <w:r w:rsidRPr="000D226E">
        <w:t xml:space="preserve">erson finds in favour of the </w:t>
      </w:r>
      <w:r>
        <w:t>FBO,</w:t>
      </w:r>
      <w:r w:rsidRPr="000D226E">
        <w:t xml:space="preserve"> the £250 fee for initiating the appeals process would be returned to the </w:t>
      </w:r>
      <w:r>
        <w:t>FBO</w:t>
      </w:r>
      <w:r w:rsidRPr="000D226E">
        <w:t>.</w:t>
      </w:r>
    </w:p>
    <w:p w14:paraId="72EC460A" w14:textId="77777777" w:rsidR="007944A2" w:rsidRPr="000D226E" w:rsidRDefault="007944A2" w:rsidP="007944A2"/>
    <w:p w14:paraId="3DAD4C4B" w14:textId="0DA78AEB" w:rsidR="00AD7CCF" w:rsidRDefault="007944A2" w:rsidP="00AD7CCF">
      <w:bookmarkStart w:id="63" w:name="_Ref285617210"/>
      <w:r w:rsidRPr="000D226E">
        <w:t xml:space="preserve">FSS will implement the determination unless FSS considered that the determined resource allocation was insufficient to enable official controls to be carried out in accordance with EC law. If that were to be the case, the </w:t>
      </w:r>
      <w:r>
        <w:t>FBO</w:t>
      </w:r>
      <w:r w:rsidRPr="000D226E">
        <w:t xml:space="preserve"> would not be charged for any staff/hours that were in addition to those determined a</w:t>
      </w:r>
      <w:r>
        <w:t>s necessary by the independent nominated p</w:t>
      </w:r>
      <w:r w:rsidRPr="000D226E">
        <w:t>erson. This would apply from the date that the £250 had been received.</w:t>
      </w:r>
      <w:bookmarkEnd w:id="63"/>
    </w:p>
    <w:p w14:paraId="16535C98" w14:textId="6F89055A" w:rsidR="005B2DC4" w:rsidRDefault="005B2DC4">
      <w:r>
        <w:br w:type="page"/>
      </w:r>
    </w:p>
    <w:p w14:paraId="3B7A87F9" w14:textId="11628BDA" w:rsidR="001751C1" w:rsidRPr="001751C1" w:rsidRDefault="001751C1" w:rsidP="00B27795">
      <w:pPr>
        <w:pStyle w:val="Heading3"/>
        <w:spacing w:after="240"/>
        <w:ind w:left="-993" w:firstLine="993"/>
      </w:pPr>
      <w:bookmarkStart w:id="64" w:name="_Toc193973426"/>
      <w:r>
        <w:lastRenderedPageBreak/>
        <w:t>Review process diagram</w:t>
      </w:r>
      <w:bookmarkEnd w:id="64"/>
      <w:r>
        <w:t xml:space="preserve"> </w:t>
      </w:r>
    </w:p>
    <w:p w14:paraId="0153B452" w14:textId="486DB286" w:rsidR="00123FAE" w:rsidRPr="004F221C" w:rsidRDefault="00590A84" w:rsidP="00694EED">
      <w:pPr>
        <w:ind w:left="-284" w:right="-1180"/>
      </w:pPr>
      <w:r>
        <w:rPr>
          <w:noProof/>
          <w14:ligatures w14:val="standardContextual"/>
        </w:rPr>
        <w:drawing>
          <wp:inline distT="0" distB="0" distL="0" distR="0" wp14:anchorId="7D36DF99" wp14:editId="631E486B">
            <wp:extent cx="5763600" cy="8395200"/>
            <wp:effectExtent l="0" t="0" r="8890" b="6350"/>
            <wp:docPr id="1219813495" name="Picture 2" descr="Diagram of review process outlined in Sectio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13495" name="Picture 2" descr="Diagram of review process outlined in Section 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3600" cy="8395200"/>
                    </a:xfrm>
                    <a:prstGeom prst="rect">
                      <a:avLst/>
                    </a:prstGeom>
                  </pic:spPr>
                </pic:pic>
              </a:graphicData>
            </a:graphic>
          </wp:inline>
        </w:drawing>
      </w:r>
    </w:p>
    <w:p w14:paraId="315FDAE3" w14:textId="044E2D1D" w:rsidR="00EF2164" w:rsidRDefault="00855433" w:rsidP="00877DD4">
      <w:pPr>
        <w:pStyle w:val="Heading3"/>
        <w:rPr>
          <w:noProof/>
          <w14:ligatures w14:val="standardContextual"/>
        </w:rPr>
      </w:pPr>
      <w:bookmarkStart w:id="65" w:name="_Toc193973427"/>
      <w:r>
        <w:lastRenderedPageBreak/>
        <w:t>D</w:t>
      </w:r>
      <w:r w:rsidR="00D57995">
        <w:t>iagram of Operations Manager</w:t>
      </w:r>
      <w:r w:rsidR="009352AF">
        <w:t xml:space="preserve"> (OM)</w:t>
      </w:r>
      <w:r w:rsidR="00D57995">
        <w:t xml:space="preserve"> </w:t>
      </w:r>
      <w:r w:rsidR="00D00FC4">
        <w:t>B</w:t>
      </w:r>
      <w:r w:rsidR="00D57995">
        <w:t xml:space="preserve">usiness </w:t>
      </w:r>
      <w:r w:rsidR="00D00FC4">
        <w:t>A</w:t>
      </w:r>
      <w:r w:rsidR="00D57995">
        <w:t>greement process</w:t>
      </w:r>
      <w:r w:rsidR="002E29FC">
        <w:rPr>
          <w:noProof/>
          <w14:ligatures w14:val="standardContextual"/>
        </w:rPr>
        <w:softHyphen/>
      </w:r>
      <w:r w:rsidR="002E29FC">
        <w:rPr>
          <w:noProof/>
          <w14:ligatures w14:val="standardContextual"/>
        </w:rPr>
        <w:softHyphen/>
      </w:r>
      <w:r w:rsidR="002E29FC">
        <w:rPr>
          <w:noProof/>
          <w14:ligatures w14:val="standardContextual"/>
        </w:rPr>
        <w:softHyphen/>
      </w:r>
      <w:bookmarkStart w:id="66" w:name="_Toc156912732"/>
      <w:bookmarkEnd w:id="65"/>
    </w:p>
    <w:p w14:paraId="210613C4" w14:textId="77777777" w:rsidR="00D00FC4" w:rsidRPr="00D00FC4" w:rsidRDefault="00D00FC4" w:rsidP="00D00FC4"/>
    <w:p w14:paraId="1DA34992" w14:textId="46C93E17" w:rsidR="00D926B7" w:rsidRDefault="002E29FC">
      <w:r>
        <w:rPr>
          <w:noProof/>
          <w14:ligatures w14:val="standardContextual"/>
        </w:rPr>
        <w:drawing>
          <wp:inline distT="0" distB="0" distL="0" distR="0" wp14:anchorId="1EB7FBB0" wp14:editId="51DBE887">
            <wp:extent cx="5356800" cy="7830000"/>
            <wp:effectExtent l="0" t="0" r="0" b="0"/>
            <wp:docPr id="1215815899" name="Picture 5" descr="Diagram of Operations Manager business agre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15899" name="Picture 5" descr="Diagram of Operations Manager business agreement process."/>
                    <pic:cNvPicPr/>
                  </pic:nvPicPr>
                  <pic:blipFill rotWithShape="1">
                    <a:blip r:embed="rId21" cstate="print">
                      <a:extLst>
                        <a:ext uri="{28A0092B-C50C-407E-A947-70E740481C1C}">
                          <a14:useLocalDpi xmlns:a14="http://schemas.microsoft.com/office/drawing/2010/main" val="0"/>
                        </a:ext>
                      </a:extLst>
                    </a:blip>
                    <a:srcRect b="48520"/>
                    <a:stretch/>
                  </pic:blipFill>
                  <pic:spPr bwMode="auto">
                    <a:xfrm>
                      <a:off x="0" y="0"/>
                      <a:ext cx="5356800" cy="7830000"/>
                    </a:xfrm>
                    <a:prstGeom prst="rect">
                      <a:avLst/>
                    </a:prstGeom>
                    <a:ln>
                      <a:noFill/>
                    </a:ln>
                    <a:extLst>
                      <a:ext uri="{53640926-AAD7-44D8-BBD7-CCE9431645EC}">
                        <a14:shadowObscured xmlns:a14="http://schemas.microsoft.com/office/drawing/2010/main"/>
                      </a:ext>
                    </a:extLst>
                  </pic:spPr>
                </pic:pic>
              </a:graphicData>
            </a:graphic>
          </wp:inline>
        </w:drawing>
      </w:r>
      <w:r w:rsidR="00D926B7">
        <w:br w:type="page"/>
      </w:r>
    </w:p>
    <w:p w14:paraId="184715B2" w14:textId="77777777" w:rsidR="00EF2164" w:rsidRDefault="00EF2164" w:rsidP="00527A3F">
      <w:pPr>
        <w:rPr>
          <w:noProof/>
          <w14:ligatures w14:val="standardContextual"/>
        </w:rPr>
      </w:pPr>
    </w:p>
    <w:p w14:paraId="4BE37927" w14:textId="421E1CE3" w:rsidR="00EF2164" w:rsidRDefault="00EF2164" w:rsidP="00527A3F">
      <w:r>
        <w:rPr>
          <w:noProof/>
          <w14:ligatures w14:val="standardContextual"/>
        </w:rPr>
        <w:drawing>
          <wp:inline distT="0" distB="0" distL="0" distR="0" wp14:anchorId="54EF6E3F" wp14:editId="42EEED9C">
            <wp:extent cx="5356800" cy="7329600"/>
            <wp:effectExtent l="0" t="0" r="0" b="5080"/>
            <wp:docPr id="599816401" name="Picture 6" descr="Continued diagram of operations manager business agreement pro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16401" name="Picture 6" descr="Continued diagram of operations manager business agreement process.&#10;"/>
                    <pic:cNvPicPr/>
                  </pic:nvPicPr>
                  <pic:blipFill rotWithShape="1">
                    <a:blip r:embed="rId22" cstate="print">
                      <a:extLst>
                        <a:ext uri="{28A0092B-C50C-407E-A947-70E740481C1C}">
                          <a14:useLocalDpi xmlns:a14="http://schemas.microsoft.com/office/drawing/2010/main" val="0"/>
                        </a:ext>
                      </a:extLst>
                    </a:blip>
                    <a:srcRect t="51823"/>
                    <a:stretch/>
                  </pic:blipFill>
                  <pic:spPr bwMode="auto">
                    <a:xfrm>
                      <a:off x="0" y="0"/>
                      <a:ext cx="5356800" cy="7329600"/>
                    </a:xfrm>
                    <a:prstGeom prst="rect">
                      <a:avLst/>
                    </a:prstGeom>
                    <a:ln>
                      <a:noFill/>
                    </a:ln>
                    <a:extLst>
                      <a:ext uri="{53640926-AAD7-44D8-BBD7-CCE9431645EC}">
                        <a14:shadowObscured xmlns:a14="http://schemas.microsoft.com/office/drawing/2010/main"/>
                      </a:ext>
                    </a:extLst>
                  </pic:spPr>
                </pic:pic>
              </a:graphicData>
            </a:graphic>
          </wp:inline>
        </w:drawing>
      </w:r>
    </w:p>
    <w:p w14:paraId="05D0B6C8" w14:textId="77777777" w:rsidR="00EF2164" w:rsidRDefault="00EF2164" w:rsidP="00527A3F"/>
    <w:p w14:paraId="53BA0CEF" w14:textId="77777777" w:rsidR="00877DD4" w:rsidRDefault="00877DD4" w:rsidP="00527A3F"/>
    <w:p w14:paraId="0977B33D" w14:textId="4E88087A" w:rsidR="00527A3F" w:rsidRDefault="00527A3F" w:rsidP="00527A3F">
      <w:r w:rsidRPr="00F058E6">
        <w:t xml:space="preserve">Field </w:t>
      </w:r>
      <w:r>
        <w:t>Operations C</w:t>
      </w:r>
      <w:r w:rsidRPr="00F058E6">
        <w:t>oordinators</w:t>
      </w:r>
      <w:r>
        <w:t xml:space="preserve"> (FOC)</w:t>
      </w:r>
      <w:r w:rsidRPr="00F058E6">
        <w:t xml:space="preserve"> will be trained in the </w:t>
      </w:r>
      <w:r>
        <w:t>BA</w:t>
      </w:r>
      <w:r w:rsidRPr="00F058E6">
        <w:t xml:space="preserve"> process, this will give assurance to FSS </w:t>
      </w:r>
      <w:r>
        <w:t>S</w:t>
      </w:r>
      <w:r w:rsidRPr="00F058E6">
        <w:t>enior Management that contingency measures are in place,</w:t>
      </w:r>
      <w:r>
        <w:t xml:space="preserve"> </w:t>
      </w:r>
      <w:r w:rsidRPr="00F058E6">
        <w:t>to</w:t>
      </w:r>
      <w:r>
        <w:t xml:space="preserve"> monitor delivery and</w:t>
      </w:r>
      <w:r w:rsidRPr="00F058E6">
        <w:t xml:space="preserve"> provide the built</w:t>
      </w:r>
      <w:r w:rsidR="1A8A12B7">
        <w:t>-</w:t>
      </w:r>
      <w:r w:rsidRPr="00F058E6">
        <w:t>in resilience that is required</w:t>
      </w:r>
      <w:r>
        <w:t xml:space="preserve"> to deliver BA needs</w:t>
      </w:r>
      <w:r w:rsidRPr="00F058E6">
        <w:t>.</w:t>
      </w:r>
    </w:p>
    <w:p w14:paraId="6141B21F" w14:textId="77777777" w:rsidR="004D4FA2" w:rsidRPr="00F058E6" w:rsidRDefault="004D4FA2" w:rsidP="00527A3F"/>
    <w:p w14:paraId="41E0812C" w14:textId="77777777" w:rsidR="004D4FA2" w:rsidRPr="004D4FA2" w:rsidRDefault="004D4FA2" w:rsidP="004D4FA2">
      <w:r w:rsidRPr="004D4FA2">
        <w:lastRenderedPageBreak/>
        <w:t>Training measures:</w:t>
      </w:r>
    </w:p>
    <w:p w14:paraId="5CC83BA4" w14:textId="77777777" w:rsidR="004D4FA2" w:rsidRPr="004D4FA2" w:rsidRDefault="004D4FA2" w:rsidP="004D4FA2"/>
    <w:p w14:paraId="394F5388" w14:textId="1CBF6455" w:rsidR="004D4FA2" w:rsidRPr="00F058E6" w:rsidRDefault="004D4FA2" w:rsidP="004D4FA2">
      <w:pPr>
        <w:pStyle w:val="ListParagraph"/>
        <w:numPr>
          <w:ilvl w:val="0"/>
          <w:numId w:val="48"/>
        </w:numPr>
      </w:pPr>
      <w:r>
        <w:t>FOC will require to have a</w:t>
      </w:r>
      <w:r w:rsidRPr="00F058E6">
        <w:t xml:space="preserve"> good understanding of the Business Agreement Guidance and Business Agreement Charging documents.</w:t>
      </w:r>
    </w:p>
    <w:p w14:paraId="629C2F7F" w14:textId="64446519" w:rsidR="004D4FA2" w:rsidRPr="00F058E6" w:rsidRDefault="004D4FA2" w:rsidP="004D4FA2">
      <w:pPr>
        <w:pStyle w:val="ListParagraph"/>
        <w:numPr>
          <w:ilvl w:val="0"/>
          <w:numId w:val="48"/>
        </w:numPr>
      </w:pPr>
      <w:r w:rsidRPr="00F058E6">
        <w:t xml:space="preserve">FOC will </w:t>
      </w:r>
      <w:r w:rsidR="007C52F7">
        <w:t>s</w:t>
      </w:r>
      <w:r w:rsidRPr="00F058E6">
        <w:t>hadow the Operations Manager while conducting Business Agreement visits to build up experience and understanding of the process.</w:t>
      </w:r>
    </w:p>
    <w:p w14:paraId="7E4D034E" w14:textId="39E27E4B" w:rsidR="004D4FA2" w:rsidRPr="00F058E6" w:rsidRDefault="004D4FA2" w:rsidP="004D4FA2">
      <w:pPr>
        <w:pStyle w:val="ListParagraph"/>
        <w:numPr>
          <w:ilvl w:val="0"/>
          <w:numId w:val="48"/>
        </w:numPr>
      </w:pPr>
      <w:r w:rsidRPr="00F058E6">
        <w:t xml:space="preserve">Operations Managers will cascade the principles of the Business Agreement flow diagram to the FOC. </w:t>
      </w:r>
    </w:p>
    <w:p w14:paraId="0F7B7410" w14:textId="5BF42871" w:rsidR="00AF4419" w:rsidRDefault="004D4FA2" w:rsidP="00A55EB8">
      <w:pPr>
        <w:pStyle w:val="ListParagraph"/>
        <w:numPr>
          <w:ilvl w:val="0"/>
          <w:numId w:val="48"/>
        </w:numPr>
      </w:pPr>
      <w:r w:rsidRPr="00F058E6">
        <w:t>FOC will be monitored and assessed while undertaking a Business Agreement meeting by the Operations Manager. Completion of Business Agreement and covering letters will be supervised until the FOC is competent in the application.</w:t>
      </w:r>
      <w:bookmarkEnd w:id="66"/>
    </w:p>
    <w:p w14:paraId="069F88C4" w14:textId="77777777" w:rsidR="00AF4419" w:rsidRDefault="00AF4419" w:rsidP="00A55EB8">
      <w:pPr>
        <w:rPr>
          <w:lang w:eastAsia="en-GB"/>
        </w:rPr>
      </w:pPr>
    </w:p>
    <w:p w14:paraId="28F38BD6" w14:textId="77777777" w:rsidR="00AF4419" w:rsidRDefault="00AF4419" w:rsidP="00A55EB8">
      <w:pPr>
        <w:rPr>
          <w:lang w:eastAsia="en-GB"/>
        </w:rPr>
      </w:pPr>
    </w:p>
    <w:p w14:paraId="4BACD026" w14:textId="77777777" w:rsidR="00AF4419" w:rsidRDefault="00AF4419" w:rsidP="00A55EB8">
      <w:pPr>
        <w:rPr>
          <w:lang w:eastAsia="en-GB"/>
        </w:rPr>
      </w:pPr>
    </w:p>
    <w:p w14:paraId="64A8F93F" w14:textId="77777777" w:rsidR="00AF4419" w:rsidRDefault="00AF4419" w:rsidP="00A55EB8">
      <w:pPr>
        <w:rPr>
          <w:lang w:eastAsia="en-GB"/>
        </w:rPr>
      </w:pPr>
    </w:p>
    <w:p w14:paraId="52508223" w14:textId="77777777" w:rsidR="00AF4419" w:rsidRPr="00A55EB8" w:rsidRDefault="00AF4419" w:rsidP="00A55EB8">
      <w:pPr>
        <w:rPr>
          <w:lang w:eastAsia="en-GB"/>
        </w:rPr>
      </w:pPr>
    </w:p>
    <w:sectPr w:rsidR="00AF4419" w:rsidRPr="00A55EB8" w:rsidSect="002C74B7">
      <w:headerReference w:type="default" r:id="rId23"/>
      <w:footerReference w:type="default" r:id="rId24"/>
      <w:headerReference w:type="first" r:id="rId25"/>
      <w:footerReference w:type="first" r:id="rId26"/>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BE43" w14:textId="77777777" w:rsidR="0070513A" w:rsidRDefault="0070513A" w:rsidP="00566F26">
      <w:r>
        <w:separator/>
      </w:r>
    </w:p>
  </w:endnote>
  <w:endnote w:type="continuationSeparator" w:id="0">
    <w:p w14:paraId="61A90915" w14:textId="77777777" w:rsidR="0070513A" w:rsidRDefault="0070513A" w:rsidP="00566F26">
      <w:r>
        <w:continuationSeparator/>
      </w:r>
    </w:p>
  </w:endnote>
  <w:endnote w:type="continuationNotice" w:id="1">
    <w:p w14:paraId="03B4B846" w14:textId="77777777" w:rsidR="0070513A" w:rsidRDefault="00705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10810"/>
      <w:docPartObj>
        <w:docPartGallery w:val="Page Numbers (Bottom of Page)"/>
        <w:docPartUnique/>
      </w:docPartObj>
    </w:sdtPr>
    <w:sdtEndPr/>
    <w:sdtContent>
      <w:p w14:paraId="10B069DC" w14:textId="77777777" w:rsidR="00DF0A0D" w:rsidRDefault="00DF0A0D">
        <w:pPr>
          <w:pStyle w:val="Footer"/>
          <w:jc w:val="right"/>
        </w:pPr>
        <w:r>
          <w:fldChar w:fldCharType="begin"/>
        </w:r>
        <w:r>
          <w:instrText>PAGE   \* MERGEFORMAT</w:instrText>
        </w:r>
        <w:r>
          <w:fldChar w:fldCharType="separate"/>
        </w:r>
        <w:r>
          <w:t>2</w:t>
        </w:r>
        <w:r>
          <w:fldChar w:fldCharType="end"/>
        </w:r>
      </w:p>
    </w:sdtContent>
  </w:sdt>
  <w:p w14:paraId="5AD9C814" w14:textId="77777777" w:rsidR="00566F26" w:rsidRDefault="0056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5FAED79" w14:textId="77777777" w:rsidTr="7D931EE0">
      <w:trPr>
        <w:trHeight w:val="300"/>
      </w:trPr>
      <w:tc>
        <w:tcPr>
          <w:tcW w:w="3005" w:type="dxa"/>
        </w:tcPr>
        <w:p w14:paraId="26D7C6D4" w14:textId="77777777" w:rsidR="7D931EE0" w:rsidRDefault="7D931EE0" w:rsidP="7D931EE0">
          <w:pPr>
            <w:pStyle w:val="Header"/>
            <w:ind w:left="-115"/>
          </w:pPr>
        </w:p>
      </w:tc>
      <w:tc>
        <w:tcPr>
          <w:tcW w:w="3005" w:type="dxa"/>
        </w:tcPr>
        <w:p w14:paraId="3EF37E05" w14:textId="77777777" w:rsidR="7D931EE0" w:rsidRDefault="7D931EE0" w:rsidP="7D931EE0">
          <w:pPr>
            <w:pStyle w:val="Header"/>
            <w:jc w:val="center"/>
          </w:pPr>
        </w:p>
      </w:tc>
      <w:tc>
        <w:tcPr>
          <w:tcW w:w="3005" w:type="dxa"/>
        </w:tcPr>
        <w:p w14:paraId="1E3658D7" w14:textId="77777777" w:rsidR="7D931EE0" w:rsidRDefault="7D931EE0" w:rsidP="7D931EE0">
          <w:pPr>
            <w:pStyle w:val="Header"/>
            <w:ind w:right="-115"/>
            <w:jc w:val="right"/>
          </w:pPr>
        </w:p>
      </w:tc>
    </w:tr>
  </w:tbl>
  <w:p w14:paraId="26750BBB" w14:textId="77777777"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D8B5" w14:textId="77777777" w:rsidR="0070513A" w:rsidRDefault="0070513A" w:rsidP="00566F26">
      <w:r>
        <w:separator/>
      </w:r>
    </w:p>
  </w:footnote>
  <w:footnote w:type="continuationSeparator" w:id="0">
    <w:p w14:paraId="39298F21" w14:textId="77777777" w:rsidR="0070513A" w:rsidRDefault="0070513A" w:rsidP="00566F26">
      <w:r>
        <w:continuationSeparator/>
      </w:r>
    </w:p>
  </w:footnote>
  <w:footnote w:type="continuationNotice" w:id="1">
    <w:p w14:paraId="56725741" w14:textId="77777777" w:rsidR="0070513A" w:rsidRDefault="00705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7AB160C6" w14:textId="77777777" w:rsidTr="7D931EE0">
      <w:trPr>
        <w:trHeight w:val="300"/>
      </w:trPr>
      <w:tc>
        <w:tcPr>
          <w:tcW w:w="3005" w:type="dxa"/>
        </w:tcPr>
        <w:p w14:paraId="14DE49AE" w14:textId="77777777" w:rsidR="7D931EE0" w:rsidRDefault="7D931EE0" w:rsidP="7D931EE0">
          <w:pPr>
            <w:pStyle w:val="Header"/>
            <w:ind w:left="-115"/>
          </w:pPr>
        </w:p>
      </w:tc>
      <w:tc>
        <w:tcPr>
          <w:tcW w:w="3005" w:type="dxa"/>
        </w:tcPr>
        <w:p w14:paraId="2EBD4458" w14:textId="77777777" w:rsidR="7D931EE0" w:rsidRDefault="7D931EE0" w:rsidP="7D931EE0">
          <w:pPr>
            <w:pStyle w:val="Header"/>
            <w:jc w:val="center"/>
          </w:pPr>
        </w:p>
      </w:tc>
      <w:tc>
        <w:tcPr>
          <w:tcW w:w="3005" w:type="dxa"/>
        </w:tcPr>
        <w:p w14:paraId="2DF3BD49" w14:textId="77777777" w:rsidR="7D931EE0" w:rsidRDefault="7D931EE0" w:rsidP="7D931EE0">
          <w:pPr>
            <w:pStyle w:val="Header"/>
            <w:ind w:right="-115"/>
            <w:jc w:val="right"/>
          </w:pPr>
        </w:p>
      </w:tc>
    </w:tr>
  </w:tbl>
  <w:p w14:paraId="01DA822C" w14:textId="77777777" w:rsidR="7D931EE0" w:rsidRDefault="7D931EE0" w:rsidP="7D93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71969C99" w14:textId="77777777" w:rsidTr="7D931EE0">
      <w:trPr>
        <w:trHeight w:val="300"/>
      </w:trPr>
      <w:tc>
        <w:tcPr>
          <w:tcW w:w="3005" w:type="dxa"/>
        </w:tcPr>
        <w:p w14:paraId="23469119" w14:textId="77777777" w:rsidR="7D931EE0" w:rsidRDefault="7D931EE0" w:rsidP="7D931EE0">
          <w:pPr>
            <w:pStyle w:val="Header"/>
            <w:ind w:left="-115"/>
          </w:pPr>
        </w:p>
      </w:tc>
      <w:tc>
        <w:tcPr>
          <w:tcW w:w="3005" w:type="dxa"/>
        </w:tcPr>
        <w:p w14:paraId="6539373C" w14:textId="77777777" w:rsidR="7D931EE0" w:rsidRDefault="7D931EE0" w:rsidP="7D931EE0">
          <w:pPr>
            <w:pStyle w:val="Header"/>
            <w:jc w:val="center"/>
          </w:pPr>
        </w:p>
      </w:tc>
      <w:tc>
        <w:tcPr>
          <w:tcW w:w="3005" w:type="dxa"/>
        </w:tcPr>
        <w:p w14:paraId="5F08D9C1" w14:textId="77777777" w:rsidR="7D931EE0" w:rsidRDefault="7D931EE0" w:rsidP="7D931EE0">
          <w:pPr>
            <w:pStyle w:val="Header"/>
            <w:ind w:right="-115"/>
            <w:jc w:val="right"/>
          </w:pPr>
        </w:p>
      </w:tc>
    </w:tr>
  </w:tbl>
  <w:p w14:paraId="3A029178" w14:textId="77777777" w:rsidR="7D931EE0" w:rsidRDefault="7D931EE0" w:rsidP="7D931EE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HTw0xNi" int2:invalidationBookmarkName="" int2:hashCode="6KZ2rmj9wPvllh" int2:id="kH2Nh7Cx">
      <int2:state int2:value="Rejected" int2:type="AugLoop_Text_Critique"/>
    </int2:bookmark>
    <int2:bookmark int2:bookmarkName="_Int_aMD2cfps" int2:invalidationBookmarkName="" int2:hashCode="wuLWYhM03IkLvY" int2:id="75FNRJRx">
      <int2:state int2:value="Rejected" int2:type="AugLoop_Text_Critique"/>
    </int2:bookmark>
    <int2:bookmark int2:bookmarkName="_Int_FaFbzNcy" int2:invalidationBookmarkName="" int2:hashCode="xThCt6z8coYnNb" int2:id="92h4QcRy">
      <int2:state int2:value="Rejected" int2:type="AugLoop_Text_Critique"/>
    </int2:bookmark>
    <int2:bookmark int2:bookmarkName="_Int_AA4QfHb8" int2:invalidationBookmarkName="" int2:hashCode="xpPG4DNT4H7jlH" int2:id="KfRMDVsy">
      <int2:state int2:value="Rejected" int2:type="AugLoop_Text_Critique"/>
    </int2:bookmark>
    <int2:bookmark int2:bookmarkName="_Int_hnxH8YVh" int2:invalidationBookmarkName="" int2:hashCode="sJ0IuCSomVftAu" int2:id="NTnjM7gj">
      <int2:state int2:value="Rejected" int2:type="AugLoop_Text_Critique"/>
    </int2:bookmark>
    <int2:bookmark int2:bookmarkName="_Int_70lGwj4B" int2:invalidationBookmarkName="" int2:hashCode="G3BPsVE/TMVfRv" int2:id="T16inxh6">
      <int2:state int2:value="Rejected" int2:type="AugLoop_Text_Critique"/>
    </int2:bookmark>
    <int2:bookmark int2:bookmarkName="_Int_UKZnq055" int2:invalidationBookmarkName="" int2:hashCode="G3BPsVE/TMVfRv" int2:id="VOCT0PKS">
      <int2:state int2:value="Rejected" int2:type="AugLoop_Text_Critique"/>
    </int2:bookmark>
    <int2:bookmark int2:bookmarkName="_Int_senB0nGB" int2:invalidationBookmarkName="" int2:hashCode="ehBHOJc1c7Y/E7" int2:id="aPT8Kbyd">
      <int2:state int2:value="Rejected" int2:type="AugLoop_Text_Critique"/>
    </int2:bookmark>
    <int2:bookmark int2:bookmarkName="_Int_sdawLMev" int2:invalidationBookmarkName="" int2:hashCode="XfnPlw4VbdG38c" int2:id="e5njGMaW">
      <int2:state int2:value="Rejected" int2:type="AugLoop_Text_Critique"/>
    </int2:bookmark>
    <int2:bookmark int2:bookmarkName="_Int_6amNRWCm" int2:invalidationBookmarkName="" int2:hashCode="ehBHOJc1c7Y/E7" int2:id="jc8NKK3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C32B11A"/>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F58CB17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0D7F7D"/>
    <w:multiLevelType w:val="hybridMultilevel"/>
    <w:tmpl w:val="A530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E0E4E"/>
    <w:multiLevelType w:val="hybridMultilevel"/>
    <w:tmpl w:val="0978B81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15:restartNumberingAfterBreak="0">
    <w:nsid w:val="108740E1"/>
    <w:multiLevelType w:val="hybridMultilevel"/>
    <w:tmpl w:val="5B1CC4A6"/>
    <w:lvl w:ilvl="0" w:tplc="08090001">
      <w:start w:val="1"/>
      <w:numFmt w:val="bullet"/>
      <w:lvlText w:val=""/>
      <w:lvlJc w:val="left"/>
      <w:pPr>
        <w:ind w:left="720" w:hanging="360"/>
      </w:pPr>
      <w:rPr>
        <w:rFonts w:ascii="Symbol" w:hAnsi="Symbo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E1CE1"/>
    <w:multiLevelType w:val="hybridMultilevel"/>
    <w:tmpl w:val="239A4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425AF"/>
    <w:multiLevelType w:val="hybridMultilevel"/>
    <w:tmpl w:val="82E61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40353"/>
    <w:multiLevelType w:val="hybridMultilevel"/>
    <w:tmpl w:val="626ADD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9249DF"/>
    <w:multiLevelType w:val="hybridMultilevel"/>
    <w:tmpl w:val="46A4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5023D"/>
    <w:multiLevelType w:val="hybridMultilevel"/>
    <w:tmpl w:val="0A4C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F52BE"/>
    <w:multiLevelType w:val="hybridMultilevel"/>
    <w:tmpl w:val="311EBA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14" w15:restartNumberingAfterBreak="0">
    <w:nsid w:val="4C93583A"/>
    <w:multiLevelType w:val="hybridMultilevel"/>
    <w:tmpl w:val="FB6C2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590A13"/>
    <w:multiLevelType w:val="hybridMultilevel"/>
    <w:tmpl w:val="6B62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E3C8E"/>
    <w:multiLevelType w:val="hybridMultilevel"/>
    <w:tmpl w:val="C56651CC"/>
    <w:lvl w:ilvl="0" w:tplc="08090001">
      <w:start w:val="1"/>
      <w:numFmt w:val="bullet"/>
      <w:lvlText w:val=""/>
      <w:lvlJc w:val="left"/>
      <w:pPr>
        <w:ind w:left="6087" w:hanging="360"/>
      </w:pPr>
      <w:rPr>
        <w:rFonts w:ascii="Symbol" w:hAnsi="Symbol" w:hint="default"/>
      </w:rPr>
    </w:lvl>
    <w:lvl w:ilvl="1" w:tplc="08090003" w:tentative="1">
      <w:start w:val="1"/>
      <w:numFmt w:val="bullet"/>
      <w:lvlText w:val="o"/>
      <w:lvlJc w:val="left"/>
      <w:pPr>
        <w:ind w:left="6807" w:hanging="360"/>
      </w:pPr>
      <w:rPr>
        <w:rFonts w:ascii="Courier New" w:hAnsi="Courier New" w:cs="Courier New" w:hint="default"/>
      </w:rPr>
    </w:lvl>
    <w:lvl w:ilvl="2" w:tplc="08090005" w:tentative="1">
      <w:start w:val="1"/>
      <w:numFmt w:val="bullet"/>
      <w:lvlText w:val=""/>
      <w:lvlJc w:val="left"/>
      <w:pPr>
        <w:ind w:left="7527" w:hanging="360"/>
      </w:pPr>
      <w:rPr>
        <w:rFonts w:ascii="Wingdings" w:hAnsi="Wingdings" w:hint="default"/>
      </w:rPr>
    </w:lvl>
    <w:lvl w:ilvl="3" w:tplc="08090001" w:tentative="1">
      <w:start w:val="1"/>
      <w:numFmt w:val="bullet"/>
      <w:lvlText w:val=""/>
      <w:lvlJc w:val="left"/>
      <w:pPr>
        <w:ind w:left="8247" w:hanging="360"/>
      </w:pPr>
      <w:rPr>
        <w:rFonts w:ascii="Symbol" w:hAnsi="Symbol" w:hint="default"/>
      </w:rPr>
    </w:lvl>
    <w:lvl w:ilvl="4" w:tplc="08090003" w:tentative="1">
      <w:start w:val="1"/>
      <w:numFmt w:val="bullet"/>
      <w:lvlText w:val="o"/>
      <w:lvlJc w:val="left"/>
      <w:pPr>
        <w:ind w:left="8967" w:hanging="360"/>
      </w:pPr>
      <w:rPr>
        <w:rFonts w:ascii="Courier New" w:hAnsi="Courier New" w:cs="Courier New" w:hint="default"/>
      </w:rPr>
    </w:lvl>
    <w:lvl w:ilvl="5" w:tplc="08090005" w:tentative="1">
      <w:start w:val="1"/>
      <w:numFmt w:val="bullet"/>
      <w:lvlText w:val=""/>
      <w:lvlJc w:val="left"/>
      <w:pPr>
        <w:ind w:left="9687" w:hanging="360"/>
      </w:pPr>
      <w:rPr>
        <w:rFonts w:ascii="Wingdings" w:hAnsi="Wingdings" w:hint="default"/>
      </w:rPr>
    </w:lvl>
    <w:lvl w:ilvl="6" w:tplc="08090001" w:tentative="1">
      <w:start w:val="1"/>
      <w:numFmt w:val="bullet"/>
      <w:lvlText w:val=""/>
      <w:lvlJc w:val="left"/>
      <w:pPr>
        <w:ind w:left="10407" w:hanging="360"/>
      </w:pPr>
      <w:rPr>
        <w:rFonts w:ascii="Symbol" w:hAnsi="Symbol" w:hint="default"/>
      </w:rPr>
    </w:lvl>
    <w:lvl w:ilvl="7" w:tplc="08090003" w:tentative="1">
      <w:start w:val="1"/>
      <w:numFmt w:val="bullet"/>
      <w:lvlText w:val="o"/>
      <w:lvlJc w:val="left"/>
      <w:pPr>
        <w:ind w:left="11127" w:hanging="360"/>
      </w:pPr>
      <w:rPr>
        <w:rFonts w:ascii="Courier New" w:hAnsi="Courier New" w:cs="Courier New" w:hint="default"/>
      </w:rPr>
    </w:lvl>
    <w:lvl w:ilvl="8" w:tplc="08090005" w:tentative="1">
      <w:start w:val="1"/>
      <w:numFmt w:val="bullet"/>
      <w:lvlText w:val=""/>
      <w:lvlJc w:val="left"/>
      <w:pPr>
        <w:ind w:left="11847" w:hanging="360"/>
      </w:pPr>
      <w:rPr>
        <w:rFonts w:ascii="Wingdings" w:hAnsi="Wingdings" w:hint="default"/>
      </w:rPr>
    </w:lvl>
  </w:abstractNum>
  <w:abstractNum w:abstractNumId="17" w15:restartNumberingAfterBreak="0">
    <w:nsid w:val="55B72582"/>
    <w:multiLevelType w:val="hybridMultilevel"/>
    <w:tmpl w:val="626E94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387362"/>
    <w:multiLevelType w:val="hybridMultilevel"/>
    <w:tmpl w:val="6A78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14D0B"/>
    <w:multiLevelType w:val="hybridMultilevel"/>
    <w:tmpl w:val="A6F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D7D13"/>
    <w:multiLevelType w:val="hybridMultilevel"/>
    <w:tmpl w:val="8B2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A23C1"/>
    <w:multiLevelType w:val="hybridMultilevel"/>
    <w:tmpl w:val="C4769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9D5D5F"/>
    <w:multiLevelType w:val="hybridMultilevel"/>
    <w:tmpl w:val="72360DB2"/>
    <w:lvl w:ilvl="0" w:tplc="0809000F">
      <w:start w:val="1"/>
      <w:numFmt w:val="decimal"/>
      <w:lvlText w:val="%1."/>
      <w:lvlJc w:val="left"/>
      <w:pPr>
        <w:ind w:left="360" w:hanging="360"/>
      </w:pPr>
    </w:lvl>
    <w:lvl w:ilvl="1" w:tplc="99AA910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8D3955"/>
    <w:multiLevelType w:val="hybridMultilevel"/>
    <w:tmpl w:val="82349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90547557">
    <w:abstractNumId w:val="19"/>
  </w:num>
  <w:num w:numId="2" w16cid:durableId="1768036371">
    <w:abstractNumId w:val="1"/>
  </w:num>
  <w:num w:numId="3" w16cid:durableId="881789369">
    <w:abstractNumId w:val="1"/>
  </w:num>
  <w:num w:numId="4" w16cid:durableId="1763648050">
    <w:abstractNumId w:val="1"/>
  </w:num>
  <w:num w:numId="5" w16cid:durableId="2019502326">
    <w:abstractNumId w:val="19"/>
  </w:num>
  <w:num w:numId="6" w16cid:durableId="1902593466">
    <w:abstractNumId w:val="1"/>
  </w:num>
  <w:num w:numId="7" w16cid:durableId="1334718817">
    <w:abstractNumId w:val="20"/>
  </w:num>
  <w:num w:numId="8" w16cid:durableId="1481649673">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13"/>
  </w:num>
  <w:num w:numId="10" w16cid:durableId="520240668">
    <w:abstractNumId w:val="23"/>
  </w:num>
  <w:num w:numId="11" w16cid:durableId="634457811">
    <w:abstractNumId w:val="1"/>
    <w:lvlOverride w:ilvl="0">
      <w:startOverride w:val="3"/>
    </w:lvlOverride>
    <w:lvlOverride w:ilvl="1">
      <w:startOverride w:val="11"/>
    </w:lvlOverride>
  </w:num>
  <w:num w:numId="12" w16cid:durableId="174540328">
    <w:abstractNumId w:val="20"/>
    <w:lvlOverride w:ilvl="0">
      <w:startOverride w:val="3"/>
    </w:lvlOverride>
    <w:lvlOverride w:ilvl="1">
      <w:startOverride w:val="15"/>
    </w:lvlOverride>
  </w:num>
  <w:num w:numId="13" w16cid:durableId="1905874428">
    <w:abstractNumId w:val="20"/>
    <w:lvlOverride w:ilvl="0">
      <w:startOverride w:val="5"/>
    </w:lvlOverride>
    <w:lvlOverride w:ilvl="1">
      <w:startOverride w:val="1"/>
    </w:lvlOverride>
  </w:num>
  <w:num w:numId="14" w16cid:durableId="1065445470">
    <w:abstractNumId w:val="20"/>
    <w:lvlOverride w:ilvl="0">
      <w:startOverride w:val="4"/>
    </w:lvlOverride>
    <w:lvlOverride w:ilvl="1">
      <w:startOverride w:val="1"/>
    </w:lvlOverride>
  </w:num>
  <w:num w:numId="15" w16cid:durableId="480582956">
    <w:abstractNumId w:val="20"/>
    <w:lvlOverride w:ilvl="0">
      <w:startOverride w:val="4"/>
    </w:lvlOverride>
    <w:lvlOverride w:ilvl="1">
      <w:startOverride w:val="6"/>
    </w:lvlOverride>
  </w:num>
  <w:num w:numId="16" w16cid:durableId="1552578014">
    <w:abstractNumId w:val="24"/>
  </w:num>
  <w:num w:numId="17" w16cid:durableId="268701743">
    <w:abstractNumId w:val="20"/>
    <w:lvlOverride w:ilvl="0">
      <w:startOverride w:val="6"/>
    </w:lvlOverride>
    <w:lvlOverride w:ilvl="1">
      <w:startOverride w:val="1"/>
    </w:lvlOverride>
  </w:num>
  <w:num w:numId="18" w16cid:durableId="2044817322">
    <w:abstractNumId w:val="20"/>
    <w:lvlOverride w:ilvl="0">
      <w:startOverride w:val="6"/>
    </w:lvlOverride>
    <w:lvlOverride w:ilvl="1">
      <w:startOverride w:val="5"/>
    </w:lvlOverride>
  </w:num>
  <w:num w:numId="19" w16cid:durableId="218366122">
    <w:abstractNumId w:val="20"/>
    <w:lvlOverride w:ilvl="0">
      <w:startOverride w:val="8"/>
    </w:lvlOverride>
    <w:lvlOverride w:ilvl="1">
      <w:startOverride w:val="1"/>
    </w:lvlOverride>
  </w:num>
  <w:num w:numId="20" w16cid:durableId="288167176">
    <w:abstractNumId w:val="1"/>
    <w:lvlOverride w:ilvl="0">
      <w:startOverride w:val="8"/>
    </w:lvlOverride>
    <w:lvlOverride w:ilvl="1">
      <w:startOverride w:val="13"/>
    </w:lvlOverride>
  </w:num>
  <w:num w:numId="21" w16cid:durableId="1094545440">
    <w:abstractNumId w:val="1"/>
    <w:lvlOverride w:ilvl="0">
      <w:startOverride w:val="8"/>
    </w:lvlOverride>
    <w:lvlOverride w:ilvl="1">
      <w:startOverride w:val="13"/>
    </w:lvlOverride>
  </w:num>
  <w:num w:numId="22" w16cid:durableId="1531454913">
    <w:abstractNumId w:val="1"/>
    <w:lvlOverride w:ilvl="0">
      <w:startOverride w:val="8"/>
    </w:lvlOverride>
    <w:lvlOverride w:ilvl="1">
      <w:startOverride w:val="12"/>
    </w:lvlOverride>
  </w:num>
  <w:num w:numId="23" w16cid:durableId="864755907">
    <w:abstractNumId w:val="1"/>
    <w:lvlOverride w:ilvl="0">
      <w:startOverride w:val="8"/>
    </w:lvlOverride>
    <w:lvlOverride w:ilvl="1">
      <w:startOverride w:val="12"/>
    </w:lvlOverride>
  </w:num>
  <w:num w:numId="24" w16cid:durableId="1261599087">
    <w:abstractNumId w:val="5"/>
  </w:num>
  <w:num w:numId="25" w16cid:durableId="900678395">
    <w:abstractNumId w:val="21"/>
  </w:num>
  <w:num w:numId="26" w16cid:durableId="1968662717">
    <w:abstractNumId w:val="27"/>
  </w:num>
  <w:num w:numId="27" w16cid:durableId="1118332262">
    <w:abstractNumId w:val="11"/>
  </w:num>
  <w:num w:numId="28" w16cid:durableId="321735023">
    <w:abstractNumId w:val="25"/>
  </w:num>
  <w:num w:numId="29" w16cid:durableId="1898127978">
    <w:abstractNumId w:val="29"/>
  </w:num>
  <w:num w:numId="30" w16cid:durableId="1834181912">
    <w:abstractNumId w:val="26"/>
  </w:num>
  <w:num w:numId="31" w16cid:durableId="1011564582">
    <w:abstractNumId w:val="7"/>
  </w:num>
  <w:num w:numId="32" w16cid:durableId="1676569411">
    <w:abstractNumId w:val="12"/>
  </w:num>
  <w:num w:numId="33" w16cid:durableId="1042168248">
    <w:abstractNumId w:val="3"/>
  </w:num>
  <w:num w:numId="34" w16cid:durableId="229535125">
    <w:abstractNumId w:val="8"/>
  </w:num>
  <w:num w:numId="35" w16cid:durableId="248973587">
    <w:abstractNumId w:val="0"/>
  </w:num>
  <w:num w:numId="36" w16cid:durableId="1231307579">
    <w:abstractNumId w:val="4"/>
  </w:num>
  <w:num w:numId="37" w16cid:durableId="1822959328">
    <w:abstractNumId w:val="16"/>
  </w:num>
  <w:num w:numId="38" w16cid:durableId="461534125">
    <w:abstractNumId w:val="28"/>
  </w:num>
  <w:num w:numId="39" w16cid:durableId="1804619294">
    <w:abstractNumId w:val="6"/>
  </w:num>
  <w:num w:numId="40" w16cid:durableId="1792550278">
    <w:abstractNumId w:val="9"/>
  </w:num>
  <w:num w:numId="41" w16cid:durableId="2042319813">
    <w:abstractNumId w:val="22"/>
  </w:num>
  <w:num w:numId="42" w16cid:durableId="964189731">
    <w:abstractNumId w:val="10"/>
  </w:num>
  <w:num w:numId="43" w16cid:durableId="1387100813">
    <w:abstractNumId w:val="18"/>
  </w:num>
  <w:num w:numId="44" w16cid:durableId="1482774256">
    <w:abstractNumId w:val="30"/>
  </w:num>
  <w:num w:numId="45" w16cid:durableId="2086685196">
    <w:abstractNumId w:val="17"/>
  </w:num>
  <w:num w:numId="46" w16cid:durableId="735510542">
    <w:abstractNumId w:val="14"/>
  </w:num>
  <w:num w:numId="47" w16cid:durableId="918253254">
    <w:abstractNumId w:val="2"/>
  </w:num>
  <w:num w:numId="48" w16cid:durableId="1842818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6A"/>
    <w:rsid w:val="00006075"/>
    <w:rsid w:val="000121F5"/>
    <w:rsid w:val="0001335C"/>
    <w:rsid w:val="000166E7"/>
    <w:rsid w:val="00021698"/>
    <w:rsid w:val="000244A8"/>
    <w:rsid w:val="00027710"/>
    <w:rsid w:val="00027C27"/>
    <w:rsid w:val="00031D73"/>
    <w:rsid w:val="0003531F"/>
    <w:rsid w:val="0003677B"/>
    <w:rsid w:val="00042BA5"/>
    <w:rsid w:val="0004424D"/>
    <w:rsid w:val="000447C9"/>
    <w:rsid w:val="00045518"/>
    <w:rsid w:val="00045B2A"/>
    <w:rsid w:val="0005170F"/>
    <w:rsid w:val="000525E9"/>
    <w:rsid w:val="000529B8"/>
    <w:rsid w:val="000570DA"/>
    <w:rsid w:val="000602E5"/>
    <w:rsid w:val="0006324D"/>
    <w:rsid w:val="00063491"/>
    <w:rsid w:val="00067FEB"/>
    <w:rsid w:val="00071B94"/>
    <w:rsid w:val="0007440A"/>
    <w:rsid w:val="000846B2"/>
    <w:rsid w:val="0008530B"/>
    <w:rsid w:val="00086B64"/>
    <w:rsid w:val="00090FE6"/>
    <w:rsid w:val="00091FBE"/>
    <w:rsid w:val="000926B7"/>
    <w:rsid w:val="000A21E4"/>
    <w:rsid w:val="000A4A60"/>
    <w:rsid w:val="000A6CFB"/>
    <w:rsid w:val="000B65C7"/>
    <w:rsid w:val="000B6C18"/>
    <w:rsid w:val="000B72CD"/>
    <w:rsid w:val="000C0CF4"/>
    <w:rsid w:val="000D27A2"/>
    <w:rsid w:val="000D5AC5"/>
    <w:rsid w:val="000D5E22"/>
    <w:rsid w:val="000D7041"/>
    <w:rsid w:val="000D74FA"/>
    <w:rsid w:val="000E03D5"/>
    <w:rsid w:val="000E65DC"/>
    <w:rsid w:val="000F0054"/>
    <w:rsid w:val="000F0F89"/>
    <w:rsid w:val="000F1A18"/>
    <w:rsid w:val="000F359D"/>
    <w:rsid w:val="000F4FD4"/>
    <w:rsid w:val="000F51C2"/>
    <w:rsid w:val="00100352"/>
    <w:rsid w:val="00100597"/>
    <w:rsid w:val="00102D86"/>
    <w:rsid w:val="0010543A"/>
    <w:rsid w:val="001062CA"/>
    <w:rsid w:val="001158DC"/>
    <w:rsid w:val="00123FAE"/>
    <w:rsid w:val="00144839"/>
    <w:rsid w:val="001450B1"/>
    <w:rsid w:val="00146225"/>
    <w:rsid w:val="00151699"/>
    <w:rsid w:val="001520DE"/>
    <w:rsid w:val="00155581"/>
    <w:rsid w:val="0016528C"/>
    <w:rsid w:val="00171BAD"/>
    <w:rsid w:val="0017486C"/>
    <w:rsid w:val="001751C1"/>
    <w:rsid w:val="001774D6"/>
    <w:rsid w:val="001778FF"/>
    <w:rsid w:val="00181258"/>
    <w:rsid w:val="00183295"/>
    <w:rsid w:val="00183779"/>
    <w:rsid w:val="0018456B"/>
    <w:rsid w:val="001856BD"/>
    <w:rsid w:val="00190F12"/>
    <w:rsid w:val="0019203A"/>
    <w:rsid w:val="00195099"/>
    <w:rsid w:val="00195D46"/>
    <w:rsid w:val="001A140F"/>
    <w:rsid w:val="001A18C4"/>
    <w:rsid w:val="001A1C5B"/>
    <w:rsid w:val="001A34E3"/>
    <w:rsid w:val="001A6AEF"/>
    <w:rsid w:val="001B05E8"/>
    <w:rsid w:val="001B0A61"/>
    <w:rsid w:val="001B4387"/>
    <w:rsid w:val="001B6C68"/>
    <w:rsid w:val="001B72E8"/>
    <w:rsid w:val="001C281A"/>
    <w:rsid w:val="001C3970"/>
    <w:rsid w:val="001C53AE"/>
    <w:rsid w:val="001C713C"/>
    <w:rsid w:val="001D0932"/>
    <w:rsid w:val="001D2408"/>
    <w:rsid w:val="001D487C"/>
    <w:rsid w:val="001D69E5"/>
    <w:rsid w:val="001E310E"/>
    <w:rsid w:val="001E5790"/>
    <w:rsid w:val="001E5D76"/>
    <w:rsid w:val="001F52AB"/>
    <w:rsid w:val="002065CC"/>
    <w:rsid w:val="00206FA5"/>
    <w:rsid w:val="00213ECF"/>
    <w:rsid w:val="0021443A"/>
    <w:rsid w:val="00216EBD"/>
    <w:rsid w:val="00226926"/>
    <w:rsid w:val="0023247F"/>
    <w:rsid w:val="002325BD"/>
    <w:rsid w:val="00234415"/>
    <w:rsid w:val="0023507B"/>
    <w:rsid w:val="00236177"/>
    <w:rsid w:val="002511D5"/>
    <w:rsid w:val="00251281"/>
    <w:rsid w:val="00251B1D"/>
    <w:rsid w:val="00255DBC"/>
    <w:rsid w:val="00262447"/>
    <w:rsid w:val="00262A2F"/>
    <w:rsid w:val="00263B2E"/>
    <w:rsid w:val="00265C64"/>
    <w:rsid w:val="00266B90"/>
    <w:rsid w:val="0026786B"/>
    <w:rsid w:val="00267A39"/>
    <w:rsid w:val="00273518"/>
    <w:rsid w:val="002805FD"/>
    <w:rsid w:val="00280D8C"/>
    <w:rsid w:val="00281579"/>
    <w:rsid w:val="00281E09"/>
    <w:rsid w:val="0028334E"/>
    <w:rsid w:val="002A64F5"/>
    <w:rsid w:val="002B51F7"/>
    <w:rsid w:val="002C37CA"/>
    <w:rsid w:val="002C4C87"/>
    <w:rsid w:val="002C737D"/>
    <w:rsid w:val="002C74B7"/>
    <w:rsid w:val="002D0FC7"/>
    <w:rsid w:val="002D3FBB"/>
    <w:rsid w:val="002D7041"/>
    <w:rsid w:val="002E29FC"/>
    <w:rsid w:val="002E32EB"/>
    <w:rsid w:val="002E492C"/>
    <w:rsid w:val="002F2CF3"/>
    <w:rsid w:val="002F40B4"/>
    <w:rsid w:val="002F482D"/>
    <w:rsid w:val="003011E4"/>
    <w:rsid w:val="00306C19"/>
    <w:rsid w:val="00306C61"/>
    <w:rsid w:val="003117B4"/>
    <w:rsid w:val="00314901"/>
    <w:rsid w:val="003207B7"/>
    <w:rsid w:val="0032437A"/>
    <w:rsid w:val="00326F5E"/>
    <w:rsid w:val="00330F6B"/>
    <w:rsid w:val="00331690"/>
    <w:rsid w:val="003344B6"/>
    <w:rsid w:val="00336ED0"/>
    <w:rsid w:val="00340237"/>
    <w:rsid w:val="00340C20"/>
    <w:rsid w:val="00342978"/>
    <w:rsid w:val="00345E9B"/>
    <w:rsid w:val="00350EEA"/>
    <w:rsid w:val="00356B3D"/>
    <w:rsid w:val="00357872"/>
    <w:rsid w:val="003605E5"/>
    <w:rsid w:val="00361A62"/>
    <w:rsid w:val="00361FCD"/>
    <w:rsid w:val="0037582B"/>
    <w:rsid w:val="003762B3"/>
    <w:rsid w:val="00382A19"/>
    <w:rsid w:val="0038616D"/>
    <w:rsid w:val="00392F77"/>
    <w:rsid w:val="00394073"/>
    <w:rsid w:val="003944DE"/>
    <w:rsid w:val="00394AFE"/>
    <w:rsid w:val="00395035"/>
    <w:rsid w:val="003958F7"/>
    <w:rsid w:val="003B08C0"/>
    <w:rsid w:val="003B1CA0"/>
    <w:rsid w:val="003B1DFF"/>
    <w:rsid w:val="003B3613"/>
    <w:rsid w:val="003D2C33"/>
    <w:rsid w:val="003D3A2C"/>
    <w:rsid w:val="003E0169"/>
    <w:rsid w:val="003E42A3"/>
    <w:rsid w:val="003F2E00"/>
    <w:rsid w:val="003F2EF6"/>
    <w:rsid w:val="003F5D0E"/>
    <w:rsid w:val="003F77C1"/>
    <w:rsid w:val="003F7F8B"/>
    <w:rsid w:val="00404DD5"/>
    <w:rsid w:val="004077FB"/>
    <w:rsid w:val="00414DB8"/>
    <w:rsid w:val="004170E6"/>
    <w:rsid w:val="004176DA"/>
    <w:rsid w:val="004271CB"/>
    <w:rsid w:val="00427D27"/>
    <w:rsid w:val="004324C4"/>
    <w:rsid w:val="00437BAA"/>
    <w:rsid w:val="004548F1"/>
    <w:rsid w:val="00454FC4"/>
    <w:rsid w:val="0045657F"/>
    <w:rsid w:val="00457E19"/>
    <w:rsid w:val="004603BF"/>
    <w:rsid w:val="00460753"/>
    <w:rsid w:val="00462F2A"/>
    <w:rsid w:val="00467CF2"/>
    <w:rsid w:val="00470490"/>
    <w:rsid w:val="00474BF2"/>
    <w:rsid w:val="00475915"/>
    <w:rsid w:val="004770A9"/>
    <w:rsid w:val="00482FCF"/>
    <w:rsid w:val="004955AC"/>
    <w:rsid w:val="004A01CC"/>
    <w:rsid w:val="004A4178"/>
    <w:rsid w:val="004B1C9B"/>
    <w:rsid w:val="004B47FF"/>
    <w:rsid w:val="004B6CE5"/>
    <w:rsid w:val="004C2705"/>
    <w:rsid w:val="004C344D"/>
    <w:rsid w:val="004C460B"/>
    <w:rsid w:val="004C4D90"/>
    <w:rsid w:val="004D254C"/>
    <w:rsid w:val="004D4FA2"/>
    <w:rsid w:val="004D653F"/>
    <w:rsid w:val="004D7D0E"/>
    <w:rsid w:val="004E0620"/>
    <w:rsid w:val="004E3727"/>
    <w:rsid w:val="004E7121"/>
    <w:rsid w:val="004F221C"/>
    <w:rsid w:val="004F756E"/>
    <w:rsid w:val="00501E62"/>
    <w:rsid w:val="00505078"/>
    <w:rsid w:val="005100E5"/>
    <w:rsid w:val="005125A9"/>
    <w:rsid w:val="0051375B"/>
    <w:rsid w:val="00520C9F"/>
    <w:rsid w:val="005238D4"/>
    <w:rsid w:val="00524565"/>
    <w:rsid w:val="00524B25"/>
    <w:rsid w:val="0052604D"/>
    <w:rsid w:val="005269B1"/>
    <w:rsid w:val="00527A3F"/>
    <w:rsid w:val="00530CA5"/>
    <w:rsid w:val="0053279F"/>
    <w:rsid w:val="005367D3"/>
    <w:rsid w:val="00540F97"/>
    <w:rsid w:val="0054378B"/>
    <w:rsid w:val="00552E0F"/>
    <w:rsid w:val="005558AF"/>
    <w:rsid w:val="00556418"/>
    <w:rsid w:val="0056143C"/>
    <w:rsid w:val="00566F26"/>
    <w:rsid w:val="005701DC"/>
    <w:rsid w:val="0057169C"/>
    <w:rsid w:val="0057431B"/>
    <w:rsid w:val="0058023C"/>
    <w:rsid w:val="005808D3"/>
    <w:rsid w:val="00585568"/>
    <w:rsid w:val="00587AAA"/>
    <w:rsid w:val="00590075"/>
    <w:rsid w:val="00590A84"/>
    <w:rsid w:val="00594B49"/>
    <w:rsid w:val="005955C1"/>
    <w:rsid w:val="005A3BAA"/>
    <w:rsid w:val="005A637F"/>
    <w:rsid w:val="005B2074"/>
    <w:rsid w:val="005B2DC4"/>
    <w:rsid w:val="005B788B"/>
    <w:rsid w:val="005C6E11"/>
    <w:rsid w:val="005D1BBC"/>
    <w:rsid w:val="005D25B0"/>
    <w:rsid w:val="005D643E"/>
    <w:rsid w:val="005E1D5E"/>
    <w:rsid w:val="005E29AD"/>
    <w:rsid w:val="005E3872"/>
    <w:rsid w:val="005E3EBB"/>
    <w:rsid w:val="005E5170"/>
    <w:rsid w:val="005F23D8"/>
    <w:rsid w:val="005F3778"/>
    <w:rsid w:val="005F6104"/>
    <w:rsid w:val="00602D87"/>
    <w:rsid w:val="00605A12"/>
    <w:rsid w:val="0060601E"/>
    <w:rsid w:val="00611B18"/>
    <w:rsid w:val="006207CF"/>
    <w:rsid w:val="0062175B"/>
    <w:rsid w:val="006313CF"/>
    <w:rsid w:val="00631FE9"/>
    <w:rsid w:val="00632140"/>
    <w:rsid w:val="00637706"/>
    <w:rsid w:val="00637A39"/>
    <w:rsid w:val="00642892"/>
    <w:rsid w:val="00644B26"/>
    <w:rsid w:val="0064598F"/>
    <w:rsid w:val="006526BD"/>
    <w:rsid w:val="0065345C"/>
    <w:rsid w:val="00654122"/>
    <w:rsid w:val="00655233"/>
    <w:rsid w:val="00656A9B"/>
    <w:rsid w:val="0066158E"/>
    <w:rsid w:val="006617A2"/>
    <w:rsid w:val="00662896"/>
    <w:rsid w:val="00665AF4"/>
    <w:rsid w:val="00666866"/>
    <w:rsid w:val="006672EF"/>
    <w:rsid w:val="006713C8"/>
    <w:rsid w:val="00671E40"/>
    <w:rsid w:val="0067395A"/>
    <w:rsid w:val="00674174"/>
    <w:rsid w:val="006743BE"/>
    <w:rsid w:val="00680005"/>
    <w:rsid w:val="0068600B"/>
    <w:rsid w:val="006909B1"/>
    <w:rsid w:val="00694EED"/>
    <w:rsid w:val="00695645"/>
    <w:rsid w:val="006A12A4"/>
    <w:rsid w:val="006A51B9"/>
    <w:rsid w:val="006A53F0"/>
    <w:rsid w:val="006B6BDC"/>
    <w:rsid w:val="006C01BF"/>
    <w:rsid w:val="006C03A8"/>
    <w:rsid w:val="006C080F"/>
    <w:rsid w:val="006C5246"/>
    <w:rsid w:val="006C5617"/>
    <w:rsid w:val="006D338E"/>
    <w:rsid w:val="006D49D9"/>
    <w:rsid w:val="006E05FD"/>
    <w:rsid w:val="006E2A62"/>
    <w:rsid w:val="006E5BCF"/>
    <w:rsid w:val="006E5F0C"/>
    <w:rsid w:val="006F4584"/>
    <w:rsid w:val="006F5B86"/>
    <w:rsid w:val="00700D9E"/>
    <w:rsid w:val="0070513A"/>
    <w:rsid w:val="007067EA"/>
    <w:rsid w:val="00707499"/>
    <w:rsid w:val="00707B9C"/>
    <w:rsid w:val="00712128"/>
    <w:rsid w:val="00712A73"/>
    <w:rsid w:val="00713617"/>
    <w:rsid w:val="007147EE"/>
    <w:rsid w:val="00714EB0"/>
    <w:rsid w:val="00715A53"/>
    <w:rsid w:val="00717803"/>
    <w:rsid w:val="00720184"/>
    <w:rsid w:val="00722CDF"/>
    <w:rsid w:val="00723F92"/>
    <w:rsid w:val="007256FE"/>
    <w:rsid w:val="00725866"/>
    <w:rsid w:val="007310E8"/>
    <w:rsid w:val="00733D11"/>
    <w:rsid w:val="00745AAF"/>
    <w:rsid w:val="0074733D"/>
    <w:rsid w:val="00747966"/>
    <w:rsid w:val="007515CD"/>
    <w:rsid w:val="0075329E"/>
    <w:rsid w:val="00757435"/>
    <w:rsid w:val="007577BB"/>
    <w:rsid w:val="007629F8"/>
    <w:rsid w:val="00762D9B"/>
    <w:rsid w:val="007630B1"/>
    <w:rsid w:val="00764B4C"/>
    <w:rsid w:val="00765044"/>
    <w:rsid w:val="00765DA5"/>
    <w:rsid w:val="007665A0"/>
    <w:rsid w:val="00772E06"/>
    <w:rsid w:val="00773632"/>
    <w:rsid w:val="00773C85"/>
    <w:rsid w:val="0077573A"/>
    <w:rsid w:val="00777862"/>
    <w:rsid w:val="00777FF5"/>
    <w:rsid w:val="00787335"/>
    <w:rsid w:val="00787F99"/>
    <w:rsid w:val="00793A90"/>
    <w:rsid w:val="007944A2"/>
    <w:rsid w:val="007A45BB"/>
    <w:rsid w:val="007B2D52"/>
    <w:rsid w:val="007B3C02"/>
    <w:rsid w:val="007B4BD1"/>
    <w:rsid w:val="007B627D"/>
    <w:rsid w:val="007C0360"/>
    <w:rsid w:val="007C1CB6"/>
    <w:rsid w:val="007C52F7"/>
    <w:rsid w:val="007D33D8"/>
    <w:rsid w:val="007D4F8D"/>
    <w:rsid w:val="007E0196"/>
    <w:rsid w:val="007E197C"/>
    <w:rsid w:val="007E3052"/>
    <w:rsid w:val="007E39A1"/>
    <w:rsid w:val="007E4F98"/>
    <w:rsid w:val="007F021A"/>
    <w:rsid w:val="007F06C9"/>
    <w:rsid w:val="007F3427"/>
    <w:rsid w:val="007F3CA0"/>
    <w:rsid w:val="00800C4B"/>
    <w:rsid w:val="00807457"/>
    <w:rsid w:val="00815465"/>
    <w:rsid w:val="00815526"/>
    <w:rsid w:val="008169DB"/>
    <w:rsid w:val="008174FE"/>
    <w:rsid w:val="0082201A"/>
    <w:rsid w:val="00822A64"/>
    <w:rsid w:val="008325CC"/>
    <w:rsid w:val="00833EB0"/>
    <w:rsid w:val="00837528"/>
    <w:rsid w:val="0084010E"/>
    <w:rsid w:val="00855433"/>
    <w:rsid w:val="00855E52"/>
    <w:rsid w:val="00857548"/>
    <w:rsid w:val="00857B7D"/>
    <w:rsid w:val="00861AE2"/>
    <w:rsid w:val="00861B5C"/>
    <w:rsid w:val="008655C1"/>
    <w:rsid w:val="0087017A"/>
    <w:rsid w:val="00873C98"/>
    <w:rsid w:val="00877DD4"/>
    <w:rsid w:val="008863E2"/>
    <w:rsid w:val="0088679F"/>
    <w:rsid w:val="00890CB3"/>
    <w:rsid w:val="008969F1"/>
    <w:rsid w:val="008B1196"/>
    <w:rsid w:val="008B1FA1"/>
    <w:rsid w:val="008B3D38"/>
    <w:rsid w:val="008B461D"/>
    <w:rsid w:val="008C481A"/>
    <w:rsid w:val="008C7DE9"/>
    <w:rsid w:val="008D08BF"/>
    <w:rsid w:val="008D28C9"/>
    <w:rsid w:val="008D6E54"/>
    <w:rsid w:val="008E5DFB"/>
    <w:rsid w:val="008E6BD3"/>
    <w:rsid w:val="008E6BED"/>
    <w:rsid w:val="008E7899"/>
    <w:rsid w:val="008F4A59"/>
    <w:rsid w:val="008F7C99"/>
    <w:rsid w:val="00903641"/>
    <w:rsid w:val="00903666"/>
    <w:rsid w:val="00903AD0"/>
    <w:rsid w:val="00903B5B"/>
    <w:rsid w:val="009050A3"/>
    <w:rsid w:val="00905A01"/>
    <w:rsid w:val="009079F6"/>
    <w:rsid w:val="00910151"/>
    <w:rsid w:val="00913052"/>
    <w:rsid w:val="00915D19"/>
    <w:rsid w:val="00917D2C"/>
    <w:rsid w:val="0092663D"/>
    <w:rsid w:val="00926774"/>
    <w:rsid w:val="00926A2D"/>
    <w:rsid w:val="00932BDC"/>
    <w:rsid w:val="009352AF"/>
    <w:rsid w:val="0093662B"/>
    <w:rsid w:val="009373F5"/>
    <w:rsid w:val="00937611"/>
    <w:rsid w:val="009433F7"/>
    <w:rsid w:val="00945D06"/>
    <w:rsid w:val="009464BC"/>
    <w:rsid w:val="00950E00"/>
    <w:rsid w:val="009557E7"/>
    <w:rsid w:val="00961360"/>
    <w:rsid w:val="00962E48"/>
    <w:rsid w:val="00975FB8"/>
    <w:rsid w:val="00976ADC"/>
    <w:rsid w:val="00980766"/>
    <w:rsid w:val="009811F8"/>
    <w:rsid w:val="00986D16"/>
    <w:rsid w:val="00991211"/>
    <w:rsid w:val="00993525"/>
    <w:rsid w:val="00994469"/>
    <w:rsid w:val="00997153"/>
    <w:rsid w:val="009A1187"/>
    <w:rsid w:val="009A517C"/>
    <w:rsid w:val="009A5C0E"/>
    <w:rsid w:val="009A7915"/>
    <w:rsid w:val="009B51A9"/>
    <w:rsid w:val="009B5265"/>
    <w:rsid w:val="009B7615"/>
    <w:rsid w:val="009B9DFA"/>
    <w:rsid w:val="009C48A4"/>
    <w:rsid w:val="009C599F"/>
    <w:rsid w:val="009E5C86"/>
    <w:rsid w:val="009F4745"/>
    <w:rsid w:val="009F4EBA"/>
    <w:rsid w:val="00A02A04"/>
    <w:rsid w:val="00A048B7"/>
    <w:rsid w:val="00A04AA2"/>
    <w:rsid w:val="00A059D2"/>
    <w:rsid w:val="00A0754C"/>
    <w:rsid w:val="00A07C49"/>
    <w:rsid w:val="00A10076"/>
    <w:rsid w:val="00A101D8"/>
    <w:rsid w:val="00A15DCB"/>
    <w:rsid w:val="00A164B5"/>
    <w:rsid w:val="00A21DFC"/>
    <w:rsid w:val="00A23F0B"/>
    <w:rsid w:val="00A2468F"/>
    <w:rsid w:val="00A313D9"/>
    <w:rsid w:val="00A35E27"/>
    <w:rsid w:val="00A43E09"/>
    <w:rsid w:val="00A44C62"/>
    <w:rsid w:val="00A53109"/>
    <w:rsid w:val="00A535DF"/>
    <w:rsid w:val="00A55EB8"/>
    <w:rsid w:val="00A5728C"/>
    <w:rsid w:val="00A61194"/>
    <w:rsid w:val="00A61A33"/>
    <w:rsid w:val="00A61D6A"/>
    <w:rsid w:val="00A64348"/>
    <w:rsid w:val="00A673E6"/>
    <w:rsid w:val="00A77F3C"/>
    <w:rsid w:val="00A804F3"/>
    <w:rsid w:val="00A8417C"/>
    <w:rsid w:val="00A8708B"/>
    <w:rsid w:val="00A879B7"/>
    <w:rsid w:val="00A90818"/>
    <w:rsid w:val="00A93AC9"/>
    <w:rsid w:val="00A93E7C"/>
    <w:rsid w:val="00A95523"/>
    <w:rsid w:val="00AA22EB"/>
    <w:rsid w:val="00AB28A1"/>
    <w:rsid w:val="00AB2ECB"/>
    <w:rsid w:val="00AB3976"/>
    <w:rsid w:val="00AC2983"/>
    <w:rsid w:val="00AC6B4F"/>
    <w:rsid w:val="00AC6B8C"/>
    <w:rsid w:val="00AD1297"/>
    <w:rsid w:val="00AD3069"/>
    <w:rsid w:val="00AD7CCF"/>
    <w:rsid w:val="00AE3281"/>
    <w:rsid w:val="00AE55F1"/>
    <w:rsid w:val="00AE573B"/>
    <w:rsid w:val="00AE61A0"/>
    <w:rsid w:val="00AF2F7A"/>
    <w:rsid w:val="00AF399C"/>
    <w:rsid w:val="00AF4419"/>
    <w:rsid w:val="00AF498B"/>
    <w:rsid w:val="00AF5874"/>
    <w:rsid w:val="00B03985"/>
    <w:rsid w:val="00B11D41"/>
    <w:rsid w:val="00B14AD3"/>
    <w:rsid w:val="00B14B55"/>
    <w:rsid w:val="00B15383"/>
    <w:rsid w:val="00B23CF9"/>
    <w:rsid w:val="00B24B46"/>
    <w:rsid w:val="00B27795"/>
    <w:rsid w:val="00B3202E"/>
    <w:rsid w:val="00B340B7"/>
    <w:rsid w:val="00B37B16"/>
    <w:rsid w:val="00B37C5F"/>
    <w:rsid w:val="00B406DE"/>
    <w:rsid w:val="00B41E7C"/>
    <w:rsid w:val="00B4235A"/>
    <w:rsid w:val="00B503B2"/>
    <w:rsid w:val="00B51BDC"/>
    <w:rsid w:val="00B550ED"/>
    <w:rsid w:val="00B55F10"/>
    <w:rsid w:val="00B561C0"/>
    <w:rsid w:val="00B60001"/>
    <w:rsid w:val="00B716B3"/>
    <w:rsid w:val="00B73C39"/>
    <w:rsid w:val="00B773CE"/>
    <w:rsid w:val="00B77D37"/>
    <w:rsid w:val="00B827BD"/>
    <w:rsid w:val="00B85A60"/>
    <w:rsid w:val="00B86791"/>
    <w:rsid w:val="00B8752B"/>
    <w:rsid w:val="00B9083F"/>
    <w:rsid w:val="00B92501"/>
    <w:rsid w:val="00B940BC"/>
    <w:rsid w:val="00B95B32"/>
    <w:rsid w:val="00BA3F9C"/>
    <w:rsid w:val="00BA5E0B"/>
    <w:rsid w:val="00BA7F3F"/>
    <w:rsid w:val="00BB33FF"/>
    <w:rsid w:val="00BB4971"/>
    <w:rsid w:val="00BC2A6A"/>
    <w:rsid w:val="00BD000B"/>
    <w:rsid w:val="00BD2E42"/>
    <w:rsid w:val="00BD7797"/>
    <w:rsid w:val="00BE1E1D"/>
    <w:rsid w:val="00BE5065"/>
    <w:rsid w:val="00BE7661"/>
    <w:rsid w:val="00BF2C80"/>
    <w:rsid w:val="00BF55CB"/>
    <w:rsid w:val="00BF596C"/>
    <w:rsid w:val="00BF72F1"/>
    <w:rsid w:val="00C02247"/>
    <w:rsid w:val="00C02BA4"/>
    <w:rsid w:val="00C02F0C"/>
    <w:rsid w:val="00C12F0C"/>
    <w:rsid w:val="00C13957"/>
    <w:rsid w:val="00C15514"/>
    <w:rsid w:val="00C15A1D"/>
    <w:rsid w:val="00C219F1"/>
    <w:rsid w:val="00C2409C"/>
    <w:rsid w:val="00C24F0A"/>
    <w:rsid w:val="00C27D73"/>
    <w:rsid w:val="00C314E4"/>
    <w:rsid w:val="00C33CB3"/>
    <w:rsid w:val="00C34774"/>
    <w:rsid w:val="00C36165"/>
    <w:rsid w:val="00C401F8"/>
    <w:rsid w:val="00C42E17"/>
    <w:rsid w:val="00C43AB8"/>
    <w:rsid w:val="00C4439B"/>
    <w:rsid w:val="00C46384"/>
    <w:rsid w:val="00C46B02"/>
    <w:rsid w:val="00C542AB"/>
    <w:rsid w:val="00C54A1D"/>
    <w:rsid w:val="00C54BC8"/>
    <w:rsid w:val="00C54F7D"/>
    <w:rsid w:val="00C55886"/>
    <w:rsid w:val="00C56CD8"/>
    <w:rsid w:val="00C61EC1"/>
    <w:rsid w:val="00C66F22"/>
    <w:rsid w:val="00C71A2E"/>
    <w:rsid w:val="00C731D4"/>
    <w:rsid w:val="00C7781B"/>
    <w:rsid w:val="00C77E1F"/>
    <w:rsid w:val="00C802F8"/>
    <w:rsid w:val="00C8142F"/>
    <w:rsid w:val="00C83639"/>
    <w:rsid w:val="00C837FC"/>
    <w:rsid w:val="00C91823"/>
    <w:rsid w:val="00C929BA"/>
    <w:rsid w:val="00C95465"/>
    <w:rsid w:val="00C9682A"/>
    <w:rsid w:val="00CA0E8A"/>
    <w:rsid w:val="00CA1164"/>
    <w:rsid w:val="00CA38B6"/>
    <w:rsid w:val="00CB547F"/>
    <w:rsid w:val="00CB5D23"/>
    <w:rsid w:val="00CB7456"/>
    <w:rsid w:val="00CB7612"/>
    <w:rsid w:val="00CB7A1D"/>
    <w:rsid w:val="00CC3604"/>
    <w:rsid w:val="00CC7B15"/>
    <w:rsid w:val="00CD7E1B"/>
    <w:rsid w:val="00CE3EEC"/>
    <w:rsid w:val="00CF07A2"/>
    <w:rsid w:val="00CF2840"/>
    <w:rsid w:val="00CF4C2A"/>
    <w:rsid w:val="00CF6A2E"/>
    <w:rsid w:val="00CF6BEE"/>
    <w:rsid w:val="00D00008"/>
    <w:rsid w:val="00D008AB"/>
    <w:rsid w:val="00D00FC4"/>
    <w:rsid w:val="00D02369"/>
    <w:rsid w:val="00D03777"/>
    <w:rsid w:val="00D05517"/>
    <w:rsid w:val="00D11199"/>
    <w:rsid w:val="00D1142D"/>
    <w:rsid w:val="00D121E6"/>
    <w:rsid w:val="00D12F99"/>
    <w:rsid w:val="00D13D53"/>
    <w:rsid w:val="00D219C9"/>
    <w:rsid w:val="00D31EC9"/>
    <w:rsid w:val="00D35684"/>
    <w:rsid w:val="00D418AB"/>
    <w:rsid w:val="00D4516E"/>
    <w:rsid w:val="00D46F05"/>
    <w:rsid w:val="00D47731"/>
    <w:rsid w:val="00D5262A"/>
    <w:rsid w:val="00D5319F"/>
    <w:rsid w:val="00D57995"/>
    <w:rsid w:val="00D60BE8"/>
    <w:rsid w:val="00D83F06"/>
    <w:rsid w:val="00D8612E"/>
    <w:rsid w:val="00D926B7"/>
    <w:rsid w:val="00D92DD7"/>
    <w:rsid w:val="00D93B23"/>
    <w:rsid w:val="00D94B33"/>
    <w:rsid w:val="00DA064F"/>
    <w:rsid w:val="00DA15AA"/>
    <w:rsid w:val="00DA339A"/>
    <w:rsid w:val="00DA41F1"/>
    <w:rsid w:val="00DA7A9E"/>
    <w:rsid w:val="00DB1722"/>
    <w:rsid w:val="00DB17B3"/>
    <w:rsid w:val="00DC4C28"/>
    <w:rsid w:val="00DC7544"/>
    <w:rsid w:val="00DD4C79"/>
    <w:rsid w:val="00DE0087"/>
    <w:rsid w:val="00DE029C"/>
    <w:rsid w:val="00DE1C79"/>
    <w:rsid w:val="00DE45C7"/>
    <w:rsid w:val="00DE6289"/>
    <w:rsid w:val="00DF0844"/>
    <w:rsid w:val="00DF0A0D"/>
    <w:rsid w:val="00DF619F"/>
    <w:rsid w:val="00DF634B"/>
    <w:rsid w:val="00E01953"/>
    <w:rsid w:val="00E06470"/>
    <w:rsid w:val="00E07B18"/>
    <w:rsid w:val="00E1021F"/>
    <w:rsid w:val="00E11E7A"/>
    <w:rsid w:val="00E12973"/>
    <w:rsid w:val="00E13316"/>
    <w:rsid w:val="00E16BD9"/>
    <w:rsid w:val="00E20A34"/>
    <w:rsid w:val="00E2681D"/>
    <w:rsid w:val="00E269C9"/>
    <w:rsid w:val="00E31269"/>
    <w:rsid w:val="00E4116C"/>
    <w:rsid w:val="00E413EA"/>
    <w:rsid w:val="00E434AA"/>
    <w:rsid w:val="00E44451"/>
    <w:rsid w:val="00E50955"/>
    <w:rsid w:val="00E53277"/>
    <w:rsid w:val="00E5339C"/>
    <w:rsid w:val="00E61E19"/>
    <w:rsid w:val="00E62F3E"/>
    <w:rsid w:val="00E63156"/>
    <w:rsid w:val="00E631F6"/>
    <w:rsid w:val="00E815F3"/>
    <w:rsid w:val="00E86461"/>
    <w:rsid w:val="00E868B3"/>
    <w:rsid w:val="00E9242C"/>
    <w:rsid w:val="00E9247F"/>
    <w:rsid w:val="00E9375B"/>
    <w:rsid w:val="00E93BC7"/>
    <w:rsid w:val="00E9512F"/>
    <w:rsid w:val="00E963AA"/>
    <w:rsid w:val="00EA0BA8"/>
    <w:rsid w:val="00EA0DE5"/>
    <w:rsid w:val="00EA5FF7"/>
    <w:rsid w:val="00EB3098"/>
    <w:rsid w:val="00EB4FA0"/>
    <w:rsid w:val="00EB5AFB"/>
    <w:rsid w:val="00EC7B36"/>
    <w:rsid w:val="00ED3C82"/>
    <w:rsid w:val="00ED5749"/>
    <w:rsid w:val="00ED5E18"/>
    <w:rsid w:val="00ED772A"/>
    <w:rsid w:val="00EE15CD"/>
    <w:rsid w:val="00EE33CB"/>
    <w:rsid w:val="00EE427E"/>
    <w:rsid w:val="00EE6EC2"/>
    <w:rsid w:val="00EE7815"/>
    <w:rsid w:val="00EF010A"/>
    <w:rsid w:val="00EF1305"/>
    <w:rsid w:val="00EF1735"/>
    <w:rsid w:val="00EF2164"/>
    <w:rsid w:val="00F046B3"/>
    <w:rsid w:val="00F05167"/>
    <w:rsid w:val="00F05D27"/>
    <w:rsid w:val="00F071FE"/>
    <w:rsid w:val="00F07301"/>
    <w:rsid w:val="00F1128A"/>
    <w:rsid w:val="00F13BFE"/>
    <w:rsid w:val="00F14756"/>
    <w:rsid w:val="00F22EC0"/>
    <w:rsid w:val="00F23E7D"/>
    <w:rsid w:val="00F243D9"/>
    <w:rsid w:val="00F27B62"/>
    <w:rsid w:val="00F32074"/>
    <w:rsid w:val="00F33671"/>
    <w:rsid w:val="00F35E5F"/>
    <w:rsid w:val="00F4037C"/>
    <w:rsid w:val="00F40392"/>
    <w:rsid w:val="00F40F9D"/>
    <w:rsid w:val="00F42964"/>
    <w:rsid w:val="00F45509"/>
    <w:rsid w:val="00F47B4C"/>
    <w:rsid w:val="00F500CC"/>
    <w:rsid w:val="00F521DA"/>
    <w:rsid w:val="00F527EB"/>
    <w:rsid w:val="00F530B8"/>
    <w:rsid w:val="00F54740"/>
    <w:rsid w:val="00F571B1"/>
    <w:rsid w:val="00F666F2"/>
    <w:rsid w:val="00F709C4"/>
    <w:rsid w:val="00F73FE4"/>
    <w:rsid w:val="00F74FF4"/>
    <w:rsid w:val="00F77D69"/>
    <w:rsid w:val="00F84B47"/>
    <w:rsid w:val="00F8555D"/>
    <w:rsid w:val="00F86E6B"/>
    <w:rsid w:val="00F87E1A"/>
    <w:rsid w:val="00F94F43"/>
    <w:rsid w:val="00F97A7D"/>
    <w:rsid w:val="00FA384F"/>
    <w:rsid w:val="00FA4BC1"/>
    <w:rsid w:val="00FB01CD"/>
    <w:rsid w:val="00FB1D67"/>
    <w:rsid w:val="00FB1FE9"/>
    <w:rsid w:val="00FB2367"/>
    <w:rsid w:val="00FB3523"/>
    <w:rsid w:val="00FB4A85"/>
    <w:rsid w:val="00FB52D2"/>
    <w:rsid w:val="00FB5A6A"/>
    <w:rsid w:val="00FC0466"/>
    <w:rsid w:val="00FC2EFA"/>
    <w:rsid w:val="00FC47D0"/>
    <w:rsid w:val="00FC63BD"/>
    <w:rsid w:val="00FC7C97"/>
    <w:rsid w:val="00FD01A4"/>
    <w:rsid w:val="00FD72B5"/>
    <w:rsid w:val="00FE2821"/>
    <w:rsid w:val="00FE309F"/>
    <w:rsid w:val="00FE30C6"/>
    <w:rsid w:val="00FE5D5A"/>
    <w:rsid w:val="00FF0593"/>
    <w:rsid w:val="00FF31C8"/>
    <w:rsid w:val="01EA1FEE"/>
    <w:rsid w:val="02E4A12F"/>
    <w:rsid w:val="03B6A9F7"/>
    <w:rsid w:val="06CCA725"/>
    <w:rsid w:val="07103AF7"/>
    <w:rsid w:val="08656674"/>
    <w:rsid w:val="0F4A1222"/>
    <w:rsid w:val="0FB34FBF"/>
    <w:rsid w:val="0FF1EDBA"/>
    <w:rsid w:val="1270A9E3"/>
    <w:rsid w:val="12E0C7A4"/>
    <w:rsid w:val="13B9A27D"/>
    <w:rsid w:val="17C584E1"/>
    <w:rsid w:val="18BB72E3"/>
    <w:rsid w:val="18D76764"/>
    <w:rsid w:val="18E592B8"/>
    <w:rsid w:val="1969B590"/>
    <w:rsid w:val="19983888"/>
    <w:rsid w:val="1A8A12B7"/>
    <w:rsid w:val="1B91BDA5"/>
    <w:rsid w:val="1BD032C8"/>
    <w:rsid w:val="1C1EDBC0"/>
    <w:rsid w:val="1CF59FF5"/>
    <w:rsid w:val="1D302D42"/>
    <w:rsid w:val="1E43B91A"/>
    <w:rsid w:val="20506C0F"/>
    <w:rsid w:val="208915BD"/>
    <w:rsid w:val="21006703"/>
    <w:rsid w:val="21E7F029"/>
    <w:rsid w:val="2247FDDC"/>
    <w:rsid w:val="22AB472C"/>
    <w:rsid w:val="245FA393"/>
    <w:rsid w:val="24FE6794"/>
    <w:rsid w:val="27621B97"/>
    <w:rsid w:val="27D0038F"/>
    <w:rsid w:val="28B0E66C"/>
    <w:rsid w:val="29398B15"/>
    <w:rsid w:val="2A80D78C"/>
    <w:rsid w:val="2B2CC2D6"/>
    <w:rsid w:val="2B8D900B"/>
    <w:rsid w:val="2C669F37"/>
    <w:rsid w:val="2CDD6C5F"/>
    <w:rsid w:val="2F9FE3DE"/>
    <w:rsid w:val="30AC36CC"/>
    <w:rsid w:val="30ECCF90"/>
    <w:rsid w:val="31216249"/>
    <w:rsid w:val="357F5576"/>
    <w:rsid w:val="35A93373"/>
    <w:rsid w:val="35C38A33"/>
    <w:rsid w:val="362C94FF"/>
    <w:rsid w:val="36E05F96"/>
    <w:rsid w:val="38D3E768"/>
    <w:rsid w:val="3B92DDA5"/>
    <w:rsid w:val="3C9B826E"/>
    <w:rsid w:val="3DBE70D4"/>
    <w:rsid w:val="3DCA18AF"/>
    <w:rsid w:val="3E4DBFA4"/>
    <w:rsid w:val="43125F44"/>
    <w:rsid w:val="43EA5EE2"/>
    <w:rsid w:val="452A18AB"/>
    <w:rsid w:val="45997C6B"/>
    <w:rsid w:val="45A2C330"/>
    <w:rsid w:val="45A2E4F7"/>
    <w:rsid w:val="46057C8F"/>
    <w:rsid w:val="46789FF0"/>
    <w:rsid w:val="46D17B38"/>
    <w:rsid w:val="49A7EE85"/>
    <w:rsid w:val="4AEE2FB8"/>
    <w:rsid w:val="4B066438"/>
    <w:rsid w:val="4B1D5AD6"/>
    <w:rsid w:val="4D493D60"/>
    <w:rsid w:val="4D63B85C"/>
    <w:rsid w:val="4F95CDA3"/>
    <w:rsid w:val="513F7862"/>
    <w:rsid w:val="51838DFB"/>
    <w:rsid w:val="51BFE2C6"/>
    <w:rsid w:val="51D779E9"/>
    <w:rsid w:val="530BFA58"/>
    <w:rsid w:val="53B1E845"/>
    <w:rsid w:val="54A43414"/>
    <w:rsid w:val="54D8C6CD"/>
    <w:rsid w:val="5532DF55"/>
    <w:rsid w:val="55C0DC07"/>
    <w:rsid w:val="57818A8E"/>
    <w:rsid w:val="58B8FEE0"/>
    <w:rsid w:val="59A328E8"/>
    <w:rsid w:val="5AA8EFDE"/>
    <w:rsid w:val="5AF505C9"/>
    <w:rsid w:val="5B873A88"/>
    <w:rsid w:val="5D488BD3"/>
    <w:rsid w:val="5D49234B"/>
    <w:rsid w:val="5EB9627C"/>
    <w:rsid w:val="604BB694"/>
    <w:rsid w:val="6090420E"/>
    <w:rsid w:val="61A24DD0"/>
    <w:rsid w:val="621C619D"/>
    <w:rsid w:val="6280008B"/>
    <w:rsid w:val="6420E3D4"/>
    <w:rsid w:val="6484DEC6"/>
    <w:rsid w:val="64D05977"/>
    <w:rsid w:val="66944425"/>
    <w:rsid w:val="68922EE6"/>
    <w:rsid w:val="695B58E8"/>
    <w:rsid w:val="6B4833F7"/>
    <w:rsid w:val="6B83E238"/>
    <w:rsid w:val="6F0EEC9B"/>
    <w:rsid w:val="7197F42A"/>
    <w:rsid w:val="72996D04"/>
    <w:rsid w:val="72B1F609"/>
    <w:rsid w:val="739740AC"/>
    <w:rsid w:val="73C53A4D"/>
    <w:rsid w:val="76F1A340"/>
    <w:rsid w:val="7702B196"/>
    <w:rsid w:val="7773D041"/>
    <w:rsid w:val="7AD1A75C"/>
    <w:rsid w:val="7B276306"/>
    <w:rsid w:val="7C58A679"/>
    <w:rsid w:val="7D602FE9"/>
    <w:rsid w:val="7D6365BF"/>
    <w:rsid w:val="7D931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066F"/>
  <w15:chartTrackingRefBased/>
  <w15:docId w15:val="{05567EE4-2F75-4F8F-8168-072834C1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B773CE"/>
    <w:rPr>
      <w:rFonts w:ascii="Arial" w:hAnsi="Arial" w:cs="Times New Roman"/>
      <w:kern w:val="0"/>
      <w:sz w:val="24"/>
      <w:szCs w:val="20"/>
      <w14:ligatures w14:val="none"/>
    </w:rPr>
  </w:style>
  <w:style w:type="paragraph" w:styleId="Heading1">
    <w:name w:val="heading 1"/>
    <w:aliases w:val="FSS Heading 1"/>
    <w:basedOn w:val="TOC1"/>
    <w:next w:val="Normal"/>
    <w:link w:val="Heading1Char"/>
    <w:autoRedefine/>
    <w:uiPriority w:val="9"/>
    <w:qFormat/>
    <w:rsid w:val="006A12A4"/>
    <w:pPr>
      <w:numPr>
        <w:numId w:val="6"/>
      </w:numPr>
      <w:outlineLvl w:val="0"/>
    </w:pPr>
    <w:rPr>
      <w:rFonts w:cs="Arial"/>
      <w:b/>
      <w:bCs/>
      <w:kern w:val="24"/>
      <w:sz w:val="28"/>
      <w:szCs w:val="28"/>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6"/>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6A12A4"/>
    <w:rPr>
      <w:rFonts w:ascii="Arial" w:hAnsi="Arial" w:cs="Arial"/>
      <w:b/>
      <w:bCs/>
      <w:kern w:val="24"/>
      <w:sz w:val="28"/>
      <w:szCs w:val="28"/>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0846B2"/>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0846B2"/>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F23E7D"/>
    <w:rPr>
      <w:color w:val="954F72" w:themeColor="followedHyperlink"/>
      <w:u w:val="single"/>
    </w:rPr>
  </w:style>
  <w:style w:type="paragraph" w:customStyle="1" w:styleId="pf0">
    <w:name w:val="pf0"/>
    <w:basedOn w:val="Normal"/>
    <w:rsid w:val="00C46B02"/>
    <w:pPr>
      <w:spacing w:before="100" w:beforeAutospacing="1" w:after="100" w:afterAutospacing="1"/>
    </w:pPr>
    <w:rPr>
      <w:rFonts w:ascii="Times New Roman" w:hAnsi="Times New Roman"/>
      <w:szCs w:val="24"/>
      <w:lang w:eastAsia="en-GB"/>
    </w:rPr>
  </w:style>
  <w:style w:type="paragraph" w:customStyle="1" w:styleId="EBBodyPara">
    <w:name w:val="EBBodyPara"/>
    <w:basedOn w:val="Normal"/>
    <w:rsid w:val="00027710"/>
    <w:pPr>
      <w:tabs>
        <w:tab w:val="left" w:pos="284"/>
        <w:tab w:val="left" w:pos="567"/>
        <w:tab w:val="left" w:pos="851"/>
      </w:tabs>
      <w:spacing w:after="120"/>
      <w:ind w:left="1305" w:hanging="454"/>
      <w:jc w:val="both"/>
    </w:pPr>
    <w:rPr>
      <w:rFonts w:eastAsia="SimSun"/>
      <w:szCs w:val="24"/>
      <w:lang w:eastAsia="zh-CN"/>
    </w:rPr>
  </w:style>
  <w:style w:type="paragraph" w:styleId="Revision">
    <w:name w:val="Revision"/>
    <w:hidden/>
    <w:uiPriority w:val="99"/>
    <w:semiHidden/>
    <w:rsid w:val="00AC6B8C"/>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8840">
      <w:bodyDiv w:val="1"/>
      <w:marLeft w:val="0"/>
      <w:marRight w:val="0"/>
      <w:marTop w:val="0"/>
      <w:marBottom w:val="0"/>
      <w:divBdr>
        <w:top w:val="none" w:sz="0" w:space="0" w:color="auto"/>
        <w:left w:val="none" w:sz="0" w:space="0" w:color="auto"/>
        <w:bottom w:val="none" w:sz="0" w:space="0" w:color="auto"/>
        <w:right w:val="none" w:sz="0" w:space="0" w:color="auto"/>
      </w:divBdr>
    </w:div>
    <w:div w:id="2117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U440478\Downloads\Guidance%20Meat%20Charges%20for%20Official%20Controls%20-%20April%202026%20(2).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oodstandards.gov.scot/publications-and-research/publications/meat-hygiene-charges-guidanc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foodstandards.gov.scot" TargetMode="External"/><Relationship Id="rId20" Type="http://schemas.openxmlformats.org/officeDocument/2006/relationships/image" Target="media/image4.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arging@fss.sco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U440478\Downloads\Guidance%20Meat%20Charges%20for%20Official%20Controls%20-%20April%202026%2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42927\OneDrive%20-%20SCOTS%20Connect\Documents%20-%20FSS%20Communications%20&amp;%20Marketing%20-%20Ad%20Hoc%20-%20FSS\Publications\Accessibility\New%20templates\FSS%20report%20template%20-%20purple%20cover%20-%20blank.dotx" TargetMode="External"/></Relationship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58d158-bef1-42a3-9a6e-965ec212ee58">
      <Terms xmlns="http://schemas.microsoft.com/office/infopath/2007/PartnerControls"/>
    </lcf76f155ced4ddcb4097134ff3c332f>
    <TaxCatchAll xmlns="213de2d0-c257-43fa-805e-64abee19cfa0" xsi:nil="true"/>
    <SharedWithUsers xmlns="213de2d0-c257-43fa-805e-64abee19cfa0">
      <UserInfo>
        <DisplayName>Fiona Reid</DisplayName>
        <AccountId>70</AccountId>
        <AccountType/>
      </UserInfo>
      <UserInfo>
        <DisplayName>Abigail Purkis</DisplayName>
        <AccountId>53</AccountId>
        <AccountType/>
      </UserInfo>
      <UserInfo>
        <DisplayName>Alana McLean</DisplayName>
        <AccountId>15</AccountId>
        <AccountType/>
      </UserInfo>
      <UserInfo>
        <DisplayName>Ian McWatt</DisplayName>
        <AccountId>71</AccountId>
        <AccountType/>
      </UserInfo>
      <UserInfo>
        <DisplayName>Jacquie Sutton</DisplayName>
        <AccountId>72</AccountId>
        <AccountType/>
      </UserInfo>
      <UserInfo>
        <DisplayName>Kate Smith</DisplayName>
        <AccountId>13</AccountId>
        <AccountType/>
      </UserInfo>
      <UserInfo>
        <DisplayName>Lesley Curtis</DisplayName>
        <AccountId>45</AccountId>
        <AccountType/>
      </UserInfo>
      <UserInfo>
        <DisplayName>Matthew Mullen</DisplayName>
        <AccountId>56</AccountId>
        <AccountType/>
      </UserInfo>
      <UserInfo>
        <DisplayName>Phoebe Smith</DisplayName>
        <AccountId>17</AccountId>
        <AccountType/>
      </UserInfo>
      <UserInfo>
        <DisplayName>Robert Mcgeachy</DisplayName>
        <AccountId>57</AccountId>
        <AccountType/>
      </UserInfo>
      <UserInfo>
        <DisplayName>Tigan Daspan</DisplayName>
        <AccountId>73</AccountId>
        <AccountType/>
      </UserInfo>
      <UserInfo>
        <DisplayName>Diane Strachan</DisplayName>
        <AccountId>104</AccountId>
        <AccountType/>
      </UserInfo>
    </SharedWithUsers>
  </documentManagement>
</p:properties>
</file>

<file path=customXml/item2.xml><?xml version="1.0" encoding="utf-8"?>
<metadata xmlns="http://www.objective.com/ecm/document/metadata/53D26341A57B383EE0540010E0463CCA" version="1.0.0">
  <systemFields>
    <field name="Objective-Id">
      <value order="0">A51555856</value>
    </field>
    <field name="Objective-Title">
      <value order="0">Meat Charges Business Agreement Guidance - April 2025</value>
    </field>
    <field name="Objective-Description">
      <value order="0"/>
    </field>
    <field name="Objective-CreationStamp">
      <value order="0">2025-01-22T09:03:32Z</value>
    </field>
    <field name="Objective-IsApproved">
      <value order="0">false</value>
    </field>
    <field name="Objective-IsPublished">
      <value order="0">true</value>
    </field>
    <field name="Objective-DatePublished">
      <value order="0">2025-03-27T13:10:35Z</value>
    </field>
    <field name="Objective-ModificationStamp">
      <value order="0">2025-03-27T13:11:41Z</value>
    </field>
    <field name="Objective-Owner">
      <value order="0">Bruce, Fiona F (U420087)</value>
    </field>
    <field name="Objective-Path">
      <value order="0">Objective Global Folder:Food Standards Scotland File Plan:Administration:Finance:Accounting:Revenue Accounts: Accounting (Food Standards Scotland):Meat Charging: Charge Rate Documents: (2025-26): 2025-2030</value>
    </field>
    <field name="Objective-Parent">
      <value order="0">Meat Charging: Charge Rate Documents: (2025-26): 2025-2030</value>
    </field>
    <field name="Objective-State">
      <value order="0">Published</value>
    </field>
    <field name="Objective-VersionId">
      <value order="0">vA79032790</value>
    </field>
    <field name="Objective-Version">
      <value order="0">5.0</value>
    </field>
    <field name="Objective-VersionNumber">
      <value order="0">8</value>
    </field>
    <field name="Objective-VersionComment">
      <value order="0"/>
    </field>
    <field name="Objective-FileNumber">
      <value order="0">ACCPAY/1387</value>
    </field>
    <field name="Objective-Classification">
      <value order="0">OFFICIAL-SENSITIVE</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586F17FA3652469E0B464C70C25E9F" ma:contentTypeVersion="15" ma:contentTypeDescription="Create a new document." ma:contentTypeScope="" ma:versionID="2587e5bbcb1678299366e194830e27fa">
  <xsd:schema xmlns:xsd="http://www.w3.org/2001/XMLSchema" xmlns:xs="http://www.w3.org/2001/XMLSchema" xmlns:p="http://schemas.microsoft.com/office/2006/metadata/properties" xmlns:ns2="6a58d158-bef1-42a3-9a6e-965ec212ee58" xmlns:ns3="213de2d0-c257-43fa-805e-64abee19cfa0" targetNamespace="http://schemas.microsoft.com/office/2006/metadata/properties" ma:root="true" ma:fieldsID="7fa88fa91e4176e960d03b92eb4e7f7f" ns2:_="" ns3:_="">
    <xsd:import namespace="6a58d158-bef1-42a3-9a6e-965ec212ee58"/>
    <xsd:import namespace="213de2d0-c257-43fa-805e-64abee19cf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158-bef1-42a3-9a6e-965ec212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3de2d0-c257-43fa-805e-64abee19cf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8c38ef1-810c-4f39-9159-139de1c16aad}" ma:internalName="TaxCatchAll" ma:showField="CatchAllData" ma:web="213de2d0-c257-43fa-805e-64abee19c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279C6-CAD6-4D6F-8D06-59BBA7C0EC92}">
  <ds:schemaRefs>
    <ds:schemaRef ds:uri="http://schemas.microsoft.com/office/2006/metadata/properties"/>
    <ds:schemaRef ds:uri="http://schemas.microsoft.com/office/infopath/2007/PartnerControls"/>
    <ds:schemaRef ds:uri="6a58d158-bef1-42a3-9a6e-965ec212ee58"/>
    <ds:schemaRef ds:uri="213de2d0-c257-43fa-805e-64abee19cfa0"/>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4.xml><?xml version="1.0" encoding="utf-8"?>
<ds:datastoreItem xmlns:ds="http://schemas.openxmlformats.org/officeDocument/2006/customXml" ds:itemID="{E2F62B29-E390-4C3C-85D2-14FA65DA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158-bef1-42a3-9a6e-965ec212ee58"/>
    <ds:schemaRef ds:uri="213de2d0-c257-43fa-805e-64abee19c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84EFD1-55B6-4BEE-B751-CCCE52564173}">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FSS report template - purple cover - blank</Template>
  <TotalTime>46</TotalTime>
  <Pages>17</Pages>
  <Words>4081</Words>
  <Characters>20651</Characters>
  <Application>Microsoft Office Word</Application>
  <DocSecurity>0</DocSecurity>
  <Lines>607</Lines>
  <Paragraphs>268</Paragraphs>
  <ScaleCrop>false</ScaleCrop>
  <HeadingPairs>
    <vt:vector size="2" baseType="variant">
      <vt:variant>
        <vt:lpstr>Title</vt:lpstr>
      </vt:variant>
      <vt:variant>
        <vt:i4>1</vt:i4>
      </vt:variant>
    </vt:vector>
  </HeadingPairs>
  <TitlesOfParts>
    <vt:vector size="1" baseType="lpstr">
      <vt:lpstr>&lt;Title&gt;</vt:lpstr>
    </vt:vector>
  </TitlesOfParts>
  <Company>Scottish Government</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dc:title>
  <dc:subject/>
  <dc:creator>Jennifer Shaw</dc:creator>
  <cp:keywords/>
  <dc:description/>
  <cp:lastModifiedBy>Elena McWatt</cp:lastModifiedBy>
  <cp:revision>35</cp:revision>
  <cp:lastPrinted>2024-04-29T09:17:00Z</cp:lastPrinted>
  <dcterms:created xsi:type="dcterms:W3CDTF">2026-03-25T21:19:00Z</dcterms:created>
  <dcterms:modified xsi:type="dcterms:W3CDTF">2026-04-10T15:22:00Z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0x01010093586F17FA3652469E0B464C70C25E9F</vt:lpwstr>
  </property>
  <property fmtid="{D5CDD505-2E9C-101B-9397-08002B2CF9AE}" pid="3" name="MediaServiceImageTags">
    <vt:lpwstr/>
  </property>
  <property fmtid="{D5CDD505-2E9C-101B-9397-08002B2CF9AE}" pid="4" name="Objective-Id">
    <vt:lpwstr>A51555856</vt:lpwstr>
  </property>
  <property fmtid="{D5CDD505-2E9C-101B-9397-08002B2CF9AE}" pid="5" name="Objective-Title">
    <vt:lpwstr>Meat Charges Business Agreement Guidance - April 2025</vt:lpwstr>
  </property>
  <property fmtid="{D5CDD505-2E9C-101B-9397-08002B2CF9AE}" pid="6" name="Objective-Description">
    <vt:lpwstr/>
  </property>
  <property fmtid="{D5CDD505-2E9C-101B-9397-08002B2CF9AE}" pid="7" name="Objective-CreationStamp">
    <vt:filetime>2025-01-22T09:03:32Z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2025-03-27T13:10:35Z</vt:filetime>
  </property>
  <property fmtid="{D5CDD505-2E9C-101B-9397-08002B2CF9AE}" pid="11" name="Objective-ModificationStamp">
    <vt:filetime>2025-03-27T13:11:41Z</vt:filetime>
  </property>
  <property fmtid="{D5CDD505-2E9C-101B-9397-08002B2CF9AE}" pid="12" name="Objective-Owner">
    <vt:lpwstr>Bruce, Fiona F (U420087)</vt:lpwstr>
  </property>
  <property fmtid="{D5CDD505-2E9C-101B-9397-08002B2CF9AE}" pid="13" name="Objective-Path">
    <vt:lpwstr>Objective Global Folder:Food Standards Scotland File Plan:Administration:Finance:Accounting:Revenue Accounts: Accounting (Food Standards Scotland):Meat Charging: Charge Rate Documents: (2025-26): 2025-2030</vt:lpwstr>
  </property>
  <property fmtid="{D5CDD505-2E9C-101B-9397-08002B2CF9AE}" pid="14" name="Objective-Parent">
    <vt:lpwstr>Meat Charging: Charge Rate Documents: (2025-26): 2025-2030</vt:lpwstr>
  </property>
  <property fmtid="{D5CDD505-2E9C-101B-9397-08002B2CF9AE}" pid="15" name="Objective-State">
    <vt:lpwstr>Published</vt:lpwstr>
  </property>
  <property fmtid="{D5CDD505-2E9C-101B-9397-08002B2CF9AE}" pid="16" name="Objective-VersionId">
    <vt:lpwstr>vA79032790</vt:lpwstr>
  </property>
  <property fmtid="{D5CDD505-2E9C-101B-9397-08002B2CF9AE}" pid="17" name="Objective-Version">
    <vt:lpwstr>5.0</vt:lpwstr>
  </property>
  <property fmtid="{D5CDD505-2E9C-101B-9397-08002B2CF9AE}" pid="18" name="Objective-VersionNumber">
    <vt:r8>8</vt:r8>
  </property>
  <property fmtid="{D5CDD505-2E9C-101B-9397-08002B2CF9AE}" pid="19" name="Objective-VersionComment">
    <vt:lpwstr/>
  </property>
  <property fmtid="{D5CDD505-2E9C-101B-9397-08002B2CF9AE}" pid="20" name="Objective-FileNumber">
    <vt:lpwstr>ACCPAY/1387</vt:lpwstr>
  </property>
  <property fmtid="{D5CDD505-2E9C-101B-9397-08002B2CF9AE}" pid="21" name="Objective-Classification">
    <vt:lpwstr>OFFICIAL-SENSITIVE</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