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6ea8ee8cea94e12"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17D" w:rsidRDefault="00F5317D" w:rsidP="00F5317D">
      <w:pPr>
        <w:tabs>
          <w:tab w:val="left" w:pos="6390"/>
        </w:tabs>
      </w:pPr>
      <w:r w:rsidRPr="001D3ABE">
        <w:rPr>
          <w:noProof/>
          <w:color w:val="009CBD"/>
          <w:sz w:val="40"/>
          <w:szCs w:val="40"/>
          <w:lang w:eastAsia="en-GB"/>
        </w:rPr>
        <w:drawing>
          <wp:anchor distT="0" distB="0" distL="114300" distR="114300" simplePos="0" relativeHeight="251659264" behindDoc="1" locked="0" layoutInCell="1" allowOverlap="1" wp14:anchorId="1344ED2A" wp14:editId="564B1975">
            <wp:simplePos x="0" y="0"/>
            <wp:positionH relativeFrom="column">
              <wp:posOffset>0</wp:posOffset>
            </wp:positionH>
            <wp:positionV relativeFrom="paragraph">
              <wp:posOffset>0</wp:posOffset>
            </wp:positionV>
            <wp:extent cx="1622425" cy="1457647"/>
            <wp:effectExtent l="0" t="0" r="3175" b="3175"/>
            <wp:wrapNone/>
            <wp:docPr id="1" name="Picture 1" descr="C:\Users\u420133\Objective\Director\Cache\erdm.scotland.gov.uk 8443 uA10861\A10924003\Food Standards Scotland - Branding - Strapline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24003\Food Standards Scotland - Branding - Strapline Logo - jpeg - CMYK - Positive - April 20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861" t="21052" r="19317" b="22507"/>
                    <a:stretch/>
                  </pic:blipFill>
                  <pic:spPr bwMode="auto">
                    <a:xfrm>
                      <a:off x="0" y="0"/>
                      <a:ext cx="1622425" cy="1457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Pr="00F5317D" w:rsidRDefault="00F5317D" w:rsidP="00F5317D"/>
    <w:p w:rsidR="00F5317D" w:rsidRDefault="00F5317D" w:rsidP="00F5317D"/>
    <w:p w:rsidR="00D83D39" w:rsidRPr="00773F6B" w:rsidRDefault="00D83D39" w:rsidP="00C166AA">
      <w:pPr>
        <w:pStyle w:val="Heading5"/>
        <w:jc w:val="center"/>
        <w:rPr>
          <w:rFonts w:cs="Arial"/>
          <w:sz w:val="24"/>
          <w:szCs w:val="24"/>
        </w:rPr>
      </w:pPr>
      <w:r w:rsidRPr="00DC09CA">
        <w:t>Registration/Approval Form</w:t>
      </w:r>
    </w:p>
    <w:p w:rsidR="00295FD0" w:rsidRDefault="00295FD0" w:rsidP="00DF139D">
      <w:pPr>
        <w:rPr>
          <w:color w:val="009CBD"/>
          <w:sz w:val="40"/>
          <w:szCs w:val="40"/>
        </w:rPr>
      </w:pPr>
    </w:p>
    <w:p w:rsidR="00D83D39" w:rsidRPr="00EA5459" w:rsidRDefault="00D83D39" w:rsidP="00D83D39">
      <w:pPr>
        <w:pStyle w:val="BodyText"/>
        <w:tabs>
          <w:tab w:val="left" w:pos="833"/>
        </w:tabs>
        <w:spacing w:after="160"/>
        <w:rPr>
          <w:rFonts w:eastAsia="Times New Roman"/>
          <w:b/>
          <w:bCs/>
          <w:color w:val="000000"/>
          <w:sz w:val="28"/>
        </w:rPr>
      </w:pPr>
      <w:r w:rsidRPr="00EA5459">
        <w:rPr>
          <w:rFonts w:eastAsia="Times New Roman"/>
          <w:b/>
          <w:bCs/>
          <w:color w:val="000000"/>
          <w:sz w:val="28"/>
        </w:rPr>
        <w:t xml:space="preserve">Application for registration or approval under </w:t>
      </w:r>
      <w:r>
        <w:rPr>
          <w:rFonts w:eastAsia="Times New Roman"/>
          <w:b/>
          <w:bCs/>
          <w:color w:val="000000"/>
          <w:sz w:val="28"/>
        </w:rPr>
        <w:t xml:space="preserve">Retained </w:t>
      </w:r>
      <w:r w:rsidRPr="00EA5459">
        <w:rPr>
          <w:rFonts w:eastAsia="Times New Roman"/>
          <w:b/>
          <w:bCs/>
          <w:color w:val="000000"/>
          <w:sz w:val="28"/>
        </w:rPr>
        <w:t xml:space="preserve">EU Feed </w:t>
      </w:r>
      <w:bookmarkStart w:id="0" w:name="_GoBack"/>
      <w:bookmarkEnd w:id="0"/>
      <w:r w:rsidRPr="00EA5459">
        <w:rPr>
          <w:rFonts w:eastAsia="Times New Roman"/>
          <w:b/>
          <w:bCs/>
          <w:color w:val="000000"/>
          <w:sz w:val="28"/>
        </w:rPr>
        <w:t>Regulation (183/2005)</w:t>
      </w:r>
    </w:p>
    <w:p w:rsidR="00D83D39" w:rsidRDefault="00D83D39" w:rsidP="00DF139D">
      <w:pPr>
        <w:rPr>
          <w:color w:val="009CBD"/>
          <w:sz w:val="40"/>
          <w:szCs w:val="40"/>
        </w:rPr>
      </w:pPr>
    </w:p>
    <w:p w:rsidR="00D83D39" w:rsidRPr="00DC5E07" w:rsidRDefault="00D83D39" w:rsidP="00D83D39">
      <w:pPr>
        <w:pStyle w:val="BodyText"/>
        <w:tabs>
          <w:tab w:val="left" w:pos="833"/>
        </w:tabs>
        <w:spacing w:after="160"/>
        <w:rPr>
          <w:szCs w:val="24"/>
        </w:rPr>
      </w:pPr>
      <w:r w:rsidRPr="00DC5E07">
        <w:rPr>
          <w:szCs w:val="24"/>
        </w:rPr>
        <w:t xml:space="preserve">To: Food Standards Scotland </w:t>
      </w:r>
    </w:p>
    <w:p w:rsidR="00D83D39" w:rsidRPr="00DC5E07" w:rsidRDefault="00D83D39" w:rsidP="00D83D39">
      <w:pPr>
        <w:pStyle w:val="BodyText"/>
        <w:tabs>
          <w:tab w:val="left" w:pos="833"/>
        </w:tabs>
        <w:spacing w:after="160"/>
        <w:rPr>
          <w:szCs w:val="24"/>
        </w:rPr>
      </w:pPr>
      <w:r w:rsidRPr="00DC5E07">
        <w:rPr>
          <w:szCs w:val="24"/>
        </w:rPr>
        <w:t xml:space="preserve">Pilgrim House, Old Ford Road, Aberdeen, </w:t>
      </w:r>
      <w:proofErr w:type="spellStart"/>
      <w:r w:rsidRPr="00DC5E07">
        <w:rPr>
          <w:szCs w:val="24"/>
        </w:rPr>
        <w:t>AB11</w:t>
      </w:r>
      <w:proofErr w:type="spellEnd"/>
      <w:r w:rsidRPr="00DC5E07">
        <w:rPr>
          <w:szCs w:val="24"/>
        </w:rPr>
        <w:t xml:space="preserve"> </w:t>
      </w:r>
      <w:proofErr w:type="spellStart"/>
      <w:r w:rsidRPr="00DC5E07">
        <w:rPr>
          <w:szCs w:val="24"/>
        </w:rPr>
        <w:t>5RL</w:t>
      </w:r>
      <w:proofErr w:type="spellEnd"/>
      <w:r w:rsidRPr="00DC5E07">
        <w:rPr>
          <w:szCs w:val="24"/>
        </w:rPr>
        <w:t xml:space="preserve">, </w:t>
      </w:r>
      <w:hyperlink r:id="rId9" w:history="1">
        <w:r w:rsidRPr="00DC5E07">
          <w:rPr>
            <w:rStyle w:val="Hyperlink"/>
            <w:szCs w:val="24"/>
          </w:rPr>
          <w:t>feed@fss.scot</w:t>
        </w:r>
      </w:hyperlink>
    </w:p>
    <w:p w:rsidR="00D83D39" w:rsidRPr="00DC5E07" w:rsidRDefault="00D83D39" w:rsidP="00D83D39">
      <w:pPr>
        <w:pStyle w:val="BodyText"/>
        <w:tabs>
          <w:tab w:val="left" w:pos="833"/>
        </w:tabs>
        <w:spacing w:after="160"/>
        <w:rPr>
          <w:szCs w:val="24"/>
        </w:rPr>
      </w:pPr>
    </w:p>
    <w:p w:rsidR="00D83D39" w:rsidRPr="00DC5E07" w:rsidRDefault="00D83D39" w:rsidP="00D83D39">
      <w:pPr>
        <w:pStyle w:val="BodyText"/>
        <w:tabs>
          <w:tab w:val="left" w:pos="833"/>
        </w:tabs>
        <w:spacing w:after="160"/>
        <w:rPr>
          <w:rFonts w:eastAsia="Times New Roman"/>
          <w:color w:val="000000"/>
          <w:szCs w:val="24"/>
        </w:rPr>
      </w:pPr>
      <w:r w:rsidRPr="00DC5E07">
        <w:rPr>
          <w:rFonts w:eastAsia="Times New Roman"/>
          <w:color w:val="000000"/>
          <w:szCs w:val="24"/>
        </w:rPr>
        <w:t xml:space="preserve">I am applying for the following premises to be </w:t>
      </w:r>
      <w:r w:rsidRPr="00DC5E07">
        <w:rPr>
          <w:rFonts w:eastAsia="Times New Roman"/>
          <w:b/>
          <w:bCs/>
          <w:color w:val="000000"/>
          <w:szCs w:val="24"/>
        </w:rPr>
        <w:t xml:space="preserve">registered </w:t>
      </w:r>
      <w:r w:rsidRPr="00DC5E07">
        <w:rPr>
          <w:rFonts w:eastAsia="Times New Roman"/>
          <w:color w:val="000000"/>
          <w:szCs w:val="24"/>
        </w:rPr>
        <w:t xml:space="preserve">/ </w:t>
      </w:r>
      <w:r w:rsidRPr="00DC5E07">
        <w:rPr>
          <w:rFonts w:eastAsia="Times New Roman"/>
          <w:b/>
          <w:bCs/>
          <w:color w:val="000000"/>
          <w:szCs w:val="24"/>
        </w:rPr>
        <w:t xml:space="preserve">approved </w:t>
      </w:r>
      <w:r w:rsidRPr="00DC5E07">
        <w:rPr>
          <w:rFonts w:eastAsia="Times New Roman"/>
          <w:color w:val="000000"/>
          <w:szCs w:val="24"/>
        </w:rPr>
        <w:t>(delete as appropriate) under the above legislation. The information required is set out below.</w:t>
      </w:r>
    </w:p>
    <w:p w:rsidR="00D83D39" w:rsidRDefault="00D83D39" w:rsidP="00DF139D">
      <w:pPr>
        <w:rPr>
          <w:color w:val="009CBD"/>
          <w:sz w:val="40"/>
          <w:szCs w:val="40"/>
        </w:rPr>
      </w:pPr>
    </w:p>
    <w:p w:rsidR="00D83D39" w:rsidRDefault="00D83D39" w:rsidP="00DF139D">
      <w:pPr>
        <w:rPr>
          <w:rFonts w:cs="Arial"/>
          <w:b/>
          <w:bCs/>
          <w:color w:val="000000"/>
          <w:szCs w:val="24"/>
        </w:rPr>
      </w:pPr>
      <w:r w:rsidRPr="00DC5E07">
        <w:rPr>
          <w:rFonts w:cs="Arial"/>
          <w:b/>
          <w:bCs/>
          <w:color w:val="000000"/>
          <w:szCs w:val="24"/>
        </w:rPr>
        <w:t>1. Name or business name of the feed business to which this application relates</w:t>
      </w:r>
      <w:r w:rsidR="004400CC">
        <w:rPr>
          <w:rFonts w:cs="Arial"/>
          <w:b/>
          <w:bCs/>
          <w:color w:val="000000"/>
          <w:szCs w:val="24"/>
        </w:rPr>
        <w:t>. If the application relates to an existing registration or approval, enter the existing registration or approval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229"/>
      </w:tblGrid>
      <w:tr w:rsidR="00D83D39" w:rsidRPr="00DC5E07" w:rsidTr="00550FB9">
        <w:tc>
          <w:tcPr>
            <w:tcW w:w="1809" w:type="dxa"/>
            <w:shd w:val="clear" w:color="auto" w:fill="auto"/>
          </w:tcPr>
          <w:p w:rsidR="00D83D39" w:rsidRPr="00DC5E07" w:rsidRDefault="00D83D39" w:rsidP="00550FB9">
            <w:pPr>
              <w:pStyle w:val="BodyText"/>
              <w:tabs>
                <w:tab w:val="left" w:pos="833"/>
              </w:tabs>
              <w:spacing w:after="160"/>
              <w:rPr>
                <w:szCs w:val="24"/>
              </w:rPr>
            </w:pPr>
            <w:r w:rsidRPr="00DC5E07">
              <w:rPr>
                <w:szCs w:val="24"/>
              </w:rPr>
              <w:t>Name</w:t>
            </w:r>
          </w:p>
        </w:tc>
        <w:tc>
          <w:tcPr>
            <w:tcW w:w="7754" w:type="dxa"/>
            <w:shd w:val="clear" w:color="auto" w:fill="auto"/>
          </w:tcPr>
          <w:p w:rsidR="00D83D39" w:rsidRPr="00DC5E07" w:rsidRDefault="00D83D39" w:rsidP="00550FB9">
            <w:pPr>
              <w:pStyle w:val="BodyText"/>
              <w:tabs>
                <w:tab w:val="left" w:pos="833"/>
              </w:tabs>
              <w:spacing w:after="160"/>
              <w:rPr>
                <w:szCs w:val="24"/>
              </w:rPr>
            </w:pPr>
          </w:p>
          <w:p w:rsidR="00D83D39" w:rsidRPr="00DC5E07" w:rsidRDefault="00D83D39" w:rsidP="00550FB9">
            <w:pPr>
              <w:pStyle w:val="BodyText"/>
              <w:tabs>
                <w:tab w:val="left" w:pos="833"/>
              </w:tabs>
              <w:spacing w:after="160"/>
              <w:rPr>
                <w:szCs w:val="24"/>
              </w:rPr>
            </w:pPr>
          </w:p>
        </w:tc>
      </w:tr>
      <w:tr w:rsidR="00D83D39" w:rsidRPr="00DC5E07" w:rsidTr="00550FB9">
        <w:tc>
          <w:tcPr>
            <w:tcW w:w="1809" w:type="dxa"/>
            <w:shd w:val="clear" w:color="auto" w:fill="auto"/>
          </w:tcPr>
          <w:p w:rsidR="00D83D39" w:rsidRPr="00DC5E07" w:rsidRDefault="00D83D39" w:rsidP="00550FB9">
            <w:pPr>
              <w:pStyle w:val="BodyText"/>
              <w:tabs>
                <w:tab w:val="left" w:pos="833"/>
              </w:tabs>
              <w:spacing w:after="160"/>
              <w:rPr>
                <w:szCs w:val="24"/>
              </w:rPr>
            </w:pPr>
            <w:r w:rsidRPr="00DC5E07">
              <w:rPr>
                <w:szCs w:val="24"/>
              </w:rPr>
              <w:t>Business Name</w:t>
            </w:r>
          </w:p>
        </w:tc>
        <w:tc>
          <w:tcPr>
            <w:tcW w:w="7754" w:type="dxa"/>
            <w:shd w:val="clear" w:color="auto" w:fill="auto"/>
          </w:tcPr>
          <w:p w:rsidR="00D83D39" w:rsidRPr="00DC5E07" w:rsidRDefault="00D83D39" w:rsidP="00550FB9">
            <w:pPr>
              <w:pStyle w:val="BodyText"/>
              <w:tabs>
                <w:tab w:val="left" w:pos="833"/>
              </w:tabs>
              <w:spacing w:after="160"/>
              <w:rPr>
                <w:szCs w:val="24"/>
              </w:rPr>
            </w:pPr>
          </w:p>
          <w:p w:rsidR="00D83D39" w:rsidRPr="00DC5E07" w:rsidRDefault="00D83D39" w:rsidP="00550FB9">
            <w:pPr>
              <w:pStyle w:val="BodyText"/>
              <w:tabs>
                <w:tab w:val="left" w:pos="833"/>
              </w:tabs>
              <w:spacing w:after="160"/>
              <w:rPr>
                <w:szCs w:val="24"/>
              </w:rPr>
            </w:pPr>
          </w:p>
        </w:tc>
      </w:tr>
      <w:tr w:rsidR="004400CC" w:rsidRPr="00DC5E07" w:rsidTr="00550FB9">
        <w:tc>
          <w:tcPr>
            <w:tcW w:w="1809" w:type="dxa"/>
            <w:shd w:val="clear" w:color="auto" w:fill="auto"/>
          </w:tcPr>
          <w:p w:rsidR="004400CC" w:rsidRPr="00DC5E07" w:rsidRDefault="004400CC" w:rsidP="00550FB9">
            <w:pPr>
              <w:pStyle w:val="BodyText"/>
              <w:tabs>
                <w:tab w:val="left" w:pos="833"/>
              </w:tabs>
              <w:spacing w:after="160"/>
              <w:rPr>
                <w:szCs w:val="24"/>
              </w:rPr>
            </w:pPr>
            <w:r>
              <w:rPr>
                <w:szCs w:val="24"/>
              </w:rPr>
              <w:t>Registration or Approval Number</w:t>
            </w:r>
          </w:p>
        </w:tc>
        <w:tc>
          <w:tcPr>
            <w:tcW w:w="7754" w:type="dxa"/>
            <w:shd w:val="clear" w:color="auto" w:fill="auto"/>
          </w:tcPr>
          <w:p w:rsidR="004400CC" w:rsidRPr="00DC5E07" w:rsidRDefault="004400CC" w:rsidP="00550FB9">
            <w:pPr>
              <w:pStyle w:val="BodyText"/>
              <w:tabs>
                <w:tab w:val="left" w:pos="833"/>
              </w:tabs>
              <w:spacing w:after="160"/>
              <w:rPr>
                <w:szCs w:val="24"/>
              </w:rPr>
            </w:pPr>
          </w:p>
        </w:tc>
      </w:tr>
    </w:tbl>
    <w:p w:rsidR="00D83D39" w:rsidRDefault="00D83D39" w:rsidP="00DF139D">
      <w:pPr>
        <w:rPr>
          <w:color w:val="009CBD"/>
          <w:sz w:val="40"/>
          <w:szCs w:val="40"/>
        </w:rPr>
      </w:pPr>
    </w:p>
    <w:p w:rsidR="00D83D39" w:rsidRPr="00DC5E07" w:rsidRDefault="00D83D39" w:rsidP="00D83D39">
      <w:pPr>
        <w:autoSpaceDE w:val="0"/>
        <w:autoSpaceDN w:val="0"/>
        <w:adjustRightInd w:val="0"/>
        <w:spacing w:after="160"/>
        <w:rPr>
          <w:rFonts w:cs="Arial"/>
          <w:color w:val="000000"/>
          <w:szCs w:val="24"/>
        </w:rPr>
      </w:pPr>
      <w:r w:rsidRPr="00DC5E07">
        <w:rPr>
          <w:rFonts w:cs="Arial"/>
          <w:b/>
          <w:bCs/>
          <w:color w:val="000000"/>
          <w:szCs w:val="24"/>
        </w:rPr>
        <w:t xml:space="preserve">2. Address and associated details of the premises where the activity requiring registration or approval is undertaken or to be undertaken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605"/>
        <w:gridCol w:w="1558"/>
        <w:gridCol w:w="3082"/>
      </w:tblGrid>
      <w:tr w:rsidR="00D83D39" w:rsidRPr="00DC5E07" w:rsidTr="00550FB9">
        <w:trPr>
          <w:trHeight w:val="615"/>
        </w:trPr>
        <w:tc>
          <w:tcPr>
            <w:tcW w:w="1809" w:type="dxa"/>
            <w:shd w:val="clear" w:color="auto" w:fill="auto"/>
          </w:tcPr>
          <w:p w:rsidR="00D83D39" w:rsidRPr="00DC5E07" w:rsidRDefault="00D83D39" w:rsidP="00550FB9">
            <w:pPr>
              <w:pStyle w:val="BodyText"/>
              <w:tabs>
                <w:tab w:val="left" w:pos="833"/>
              </w:tabs>
              <w:spacing w:after="160"/>
              <w:rPr>
                <w:szCs w:val="24"/>
              </w:rPr>
            </w:pPr>
            <w:r w:rsidRPr="00DC5E07">
              <w:rPr>
                <w:szCs w:val="24"/>
              </w:rPr>
              <w:t>Address</w:t>
            </w:r>
          </w:p>
        </w:tc>
        <w:tc>
          <w:tcPr>
            <w:tcW w:w="7754" w:type="dxa"/>
            <w:gridSpan w:val="3"/>
            <w:shd w:val="clear" w:color="auto" w:fill="auto"/>
          </w:tcPr>
          <w:p w:rsidR="00D83D39" w:rsidRPr="00DC5E07" w:rsidRDefault="00D83D39" w:rsidP="00550FB9">
            <w:pPr>
              <w:pStyle w:val="BodyText"/>
              <w:tabs>
                <w:tab w:val="left" w:pos="833"/>
              </w:tabs>
              <w:spacing w:after="160"/>
              <w:rPr>
                <w:szCs w:val="24"/>
              </w:rPr>
            </w:pPr>
          </w:p>
          <w:p w:rsidR="00D83D39" w:rsidRPr="00DC5E07" w:rsidRDefault="00D83D39" w:rsidP="00550FB9">
            <w:pPr>
              <w:pStyle w:val="BodyText"/>
              <w:tabs>
                <w:tab w:val="left" w:pos="833"/>
              </w:tabs>
              <w:spacing w:after="160"/>
              <w:rPr>
                <w:szCs w:val="24"/>
              </w:rPr>
            </w:pPr>
          </w:p>
        </w:tc>
      </w:tr>
      <w:tr w:rsidR="00D83D39" w:rsidRPr="00DC5E07" w:rsidTr="00550FB9">
        <w:tc>
          <w:tcPr>
            <w:tcW w:w="1809" w:type="dxa"/>
            <w:shd w:val="clear" w:color="auto" w:fill="auto"/>
          </w:tcPr>
          <w:p w:rsidR="00D83D39" w:rsidRPr="00DC5E07" w:rsidRDefault="00D83D39" w:rsidP="00550FB9">
            <w:pPr>
              <w:pStyle w:val="BodyText"/>
              <w:tabs>
                <w:tab w:val="left" w:pos="833"/>
              </w:tabs>
              <w:spacing w:after="160"/>
              <w:rPr>
                <w:szCs w:val="24"/>
              </w:rPr>
            </w:pPr>
            <w:r w:rsidRPr="00DC5E07">
              <w:rPr>
                <w:szCs w:val="24"/>
              </w:rPr>
              <w:t>Phone</w:t>
            </w:r>
          </w:p>
        </w:tc>
        <w:tc>
          <w:tcPr>
            <w:tcW w:w="2835" w:type="dxa"/>
            <w:shd w:val="clear" w:color="auto" w:fill="auto"/>
          </w:tcPr>
          <w:p w:rsidR="00D83D39" w:rsidRPr="00DC5E07" w:rsidRDefault="00D83D39" w:rsidP="00550FB9">
            <w:pPr>
              <w:pStyle w:val="BodyText"/>
              <w:tabs>
                <w:tab w:val="left" w:pos="833"/>
              </w:tabs>
              <w:spacing w:after="160"/>
              <w:rPr>
                <w:szCs w:val="24"/>
              </w:rPr>
            </w:pPr>
          </w:p>
        </w:tc>
        <w:tc>
          <w:tcPr>
            <w:tcW w:w="1560" w:type="dxa"/>
            <w:shd w:val="clear" w:color="auto" w:fill="auto"/>
          </w:tcPr>
          <w:p w:rsidR="00D83D39" w:rsidRPr="00DC5E07" w:rsidRDefault="00D83D39" w:rsidP="00550FB9">
            <w:pPr>
              <w:pStyle w:val="BodyText"/>
              <w:tabs>
                <w:tab w:val="left" w:pos="833"/>
              </w:tabs>
              <w:spacing w:after="160"/>
              <w:rPr>
                <w:szCs w:val="24"/>
              </w:rPr>
            </w:pPr>
            <w:r w:rsidRPr="00DC5E07">
              <w:rPr>
                <w:szCs w:val="24"/>
              </w:rPr>
              <w:t>Fax</w:t>
            </w:r>
          </w:p>
        </w:tc>
        <w:tc>
          <w:tcPr>
            <w:tcW w:w="3359" w:type="dxa"/>
            <w:shd w:val="clear" w:color="auto" w:fill="auto"/>
          </w:tcPr>
          <w:p w:rsidR="00D83D39" w:rsidRPr="00DC5E07" w:rsidRDefault="00D83D39" w:rsidP="00550FB9">
            <w:pPr>
              <w:pStyle w:val="BodyText"/>
              <w:tabs>
                <w:tab w:val="left" w:pos="833"/>
              </w:tabs>
              <w:spacing w:after="160"/>
              <w:rPr>
                <w:szCs w:val="24"/>
              </w:rPr>
            </w:pPr>
          </w:p>
        </w:tc>
      </w:tr>
      <w:tr w:rsidR="00D83D39" w:rsidRPr="00DC5E07" w:rsidTr="00550FB9">
        <w:tc>
          <w:tcPr>
            <w:tcW w:w="1809" w:type="dxa"/>
            <w:shd w:val="clear" w:color="auto" w:fill="auto"/>
          </w:tcPr>
          <w:p w:rsidR="00D83D39" w:rsidRPr="00DC5E07" w:rsidRDefault="00D83D39" w:rsidP="00550FB9">
            <w:pPr>
              <w:pStyle w:val="BodyText"/>
              <w:tabs>
                <w:tab w:val="left" w:pos="833"/>
              </w:tabs>
              <w:spacing w:after="160"/>
              <w:rPr>
                <w:szCs w:val="24"/>
              </w:rPr>
            </w:pPr>
            <w:r w:rsidRPr="00DC5E07">
              <w:rPr>
                <w:szCs w:val="24"/>
              </w:rPr>
              <w:lastRenderedPageBreak/>
              <w:t>Email</w:t>
            </w:r>
          </w:p>
        </w:tc>
        <w:tc>
          <w:tcPr>
            <w:tcW w:w="2835" w:type="dxa"/>
            <w:shd w:val="clear" w:color="auto" w:fill="auto"/>
          </w:tcPr>
          <w:p w:rsidR="00D83D39" w:rsidRPr="00DC5E07" w:rsidRDefault="00D83D39" w:rsidP="00550FB9">
            <w:pPr>
              <w:pStyle w:val="BodyText"/>
              <w:tabs>
                <w:tab w:val="left" w:pos="833"/>
              </w:tabs>
              <w:spacing w:after="160"/>
              <w:rPr>
                <w:szCs w:val="24"/>
              </w:rPr>
            </w:pPr>
          </w:p>
        </w:tc>
        <w:tc>
          <w:tcPr>
            <w:tcW w:w="1560" w:type="dxa"/>
            <w:shd w:val="clear" w:color="auto" w:fill="auto"/>
          </w:tcPr>
          <w:p w:rsidR="00D83D39" w:rsidRPr="00DC5E07" w:rsidRDefault="00D83D39" w:rsidP="00550FB9">
            <w:pPr>
              <w:pStyle w:val="BodyText"/>
              <w:tabs>
                <w:tab w:val="left" w:pos="833"/>
              </w:tabs>
              <w:spacing w:after="160"/>
              <w:rPr>
                <w:szCs w:val="24"/>
              </w:rPr>
            </w:pPr>
            <w:r w:rsidRPr="00DC5E07">
              <w:rPr>
                <w:szCs w:val="24"/>
              </w:rPr>
              <w:t>Website</w:t>
            </w:r>
          </w:p>
        </w:tc>
        <w:tc>
          <w:tcPr>
            <w:tcW w:w="3359" w:type="dxa"/>
            <w:shd w:val="clear" w:color="auto" w:fill="auto"/>
          </w:tcPr>
          <w:p w:rsidR="00D83D39" w:rsidRPr="00DC5E07" w:rsidRDefault="00D83D39" w:rsidP="00550FB9">
            <w:pPr>
              <w:pStyle w:val="BodyText"/>
              <w:tabs>
                <w:tab w:val="left" w:pos="833"/>
              </w:tabs>
              <w:spacing w:after="160"/>
              <w:rPr>
                <w:szCs w:val="24"/>
              </w:rPr>
            </w:pPr>
          </w:p>
        </w:tc>
      </w:tr>
      <w:tr w:rsidR="004400CC" w:rsidRPr="00DC5E07" w:rsidTr="00550FB9">
        <w:tc>
          <w:tcPr>
            <w:tcW w:w="1809" w:type="dxa"/>
            <w:shd w:val="clear" w:color="auto" w:fill="auto"/>
          </w:tcPr>
          <w:p w:rsidR="004400CC" w:rsidRPr="00DC5E07" w:rsidRDefault="004400CC" w:rsidP="00550FB9">
            <w:pPr>
              <w:pStyle w:val="BodyText"/>
              <w:tabs>
                <w:tab w:val="left" w:pos="833"/>
              </w:tabs>
              <w:spacing w:after="160"/>
              <w:rPr>
                <w:szCs w:val="24"/>
              </w:rPr>
            </w:pPr>
            <w:r>
              <w:rPr>
                <w:szCs w:val="24"/>
              </w:rPr>
              <w:t>CPH Number (If applicable)</w:t>
            </w:r>
          </w:p>
        </w:tc>
        <w:tc>
          <w:tcPr>
            <w:tcW w:w="2835" w:type="dxa"/>
            <w:shd w:val="clear" w:color="auto" w:fill="auto"/>
          </w:tcPr>
          <w:p w:rsidR="004400CC" w:rsidRPr="00DC5E07" w:rsidRDefault="004400CC" w:rsidP="00550FB9">
            <w:pPr>
              <w:pStyle w:val="BodyText"/>
              <w:tabs>
                <w:tab w:val="left" w:pos="833"/>
              </w:tabs>
              <w:spacing w:after="160"/>
              <w:rPr>
                <w:szCs w:val="24"/>
              </w:rPr>
            </w:pPr>
          </w:p>
        </w:tc>
        <w:tc>
          <w:tcPr>
            <w:tcW w:w="1560" w:type="dxa"/>
            <w:shd w:val="clear" w:color="auto" w:fill="auto"/>
          </w:tcPr>
          <w:p w:rsidR="004400CC" w:rsidRPr="00DC5E07" w:rsidRDefault="004400CC" w:rsidP="00550FB9">
            <w:pPr>
              <w:pStyle w:val="BodyText"/>
              <w:tabs>
                <w:tab w:val="left" w:pos="833"/>
              </w:tabs>
              <w:spacing w:after="160"/>
              <w:rPr>
                <w:szCs w:val="24"/>
              </w:rPr>
            </w:pPr>
            <w:r>
              <w:rPr>
                <w:szCs w:val="24"/>
              </w:rPr>
              <w:t>Assurance Scheme Membership</w:t>
            </w:r>
          </w:p>
        </w:tc>
        <w:tc>
          <w:tcPr>
            <w:tcW w:w="3359" w:type="dxa"/>
            <w:shd w:val="clear" w:color="auto" w:fill="auto"/>
          </w:tcPr>
          <w:p w:rsidR="004400CC" w:rsidRPr="00DC5E07" w:rsidRDefault="004400CC" w:rsidP="00550FB9">
            <w:pPr>
              <w:pStyle w:val="BodyText"/>
              <w:tabs>
                <w:tab w:val="left" w:pos="833"/>
              </w:tabs>
              <w:spacing w:after="160"/>
              <w:rPr>
                <w:szCs w:val="24"/>
              </w:rPr>
            </w:pPr>
          </w:p>
        </w:tc>
      </w:tr>
    </w:tbl>
    <w:p w:rsidR="00D83D39" w:rsidRDefault="00D83D39" w:rsidP="00DF139D">
      <w:pPr>
        <w:rPr>
          <w:color w:val="009CBD"/>
          <w:sz w:val="40"/>
          <w:szCs w:val="40"/>
        </w:rPr>
      </w:pPr>
    </w:p>
    <w:p w:rsidR="00D83D39" w:rsidRDefault="00D83D39" w:rsidP="00DF139D">
      <w:pPr>
        <w:rPr>
          <w:color w:val="009CBD"/>
          <w:sz w:val="40"/>
          <w:szCs w:val="40"/>
        </w:rPr>
      </w:pPr>
    </w:p>
    <w:p w:rsidR="00D83D39" w:rsidRDefault="00D83D39" w:rsidP="00DF139D">
      <w:pPr>
        <w:rPr>
          <w:rFonts w:cs="Arial"/>
          <w:b/>
          <w:bCs/>
          <w:color w:val="000000"/>
          <w:szCs w:val="24"/>
        </w:rPr>
      </w:pPr>
      <w:r w:rsidRPr="00DC5E07">
        <w:rPr>
          <w:rFonts w:cs="Arial"/>
          <w:b/>
          <w:bCs/>
          <w:color w:val="000000"/>
          <w:szCs w:val="24"/>
        </w:rPr>
        <w:t>3. Activity or activities carried out on the premises (please use the code and activity descriptions shown in Annex 5.2</w:t>
      </w:r>
      <w:r w:rsidR="004400CC">
        <w:rPr>
          <w:rFonts w:cs="Arial"/>
          <w:b/>
          <w:bCs/>
          <w:color w:val="000000"/>
          <w:szCs w:val="24"/>
        </w:rPr>
        <w:t xml:space="preserve"> of Feed Manual</w:t>
      </w:r>
      <w:r w:rsidRPr="00DC5E07">
        <w:rPr>
          <w:rFonts w:cs="Arial"/>
          <w:b/>
          <w:bCs/>
          <w:color w:val="000000"/>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585"/>
        <w:gridCol w:w="1559"/>
        <w:gridCol w:w="4678"/>
      </w:tblGrid>
      <w:tr w:rsidR="00D83D39" w:rsidTr="00550FB9">
        <w:tc>
          <w:tcPr>
            <w:tcW w:w="1784" w:type="dxa"/>
            <w:shd w:val="clear" w:color="auto" w:fill="auto"/>
          </w:tcPr>
          <w:p w:rsidR="00D83D39" w:rsidRPr="00EA5459" w:rsidRDefault="00D83D39" w:rsidP="00550FB9">
            <w:pPr>
              <w:pStyle w:val="BodyText"/>
              <w:tabs>
                <w:tab w:val="left" w:pos="833"/>
              </w:tabs>
              <w:spacing w:after="160"/>
              <w:rPr>
                <w:szCs w:val="24"/>
              </w:rPr>
            </w:pPr>
            <w:r w:rsidRPr="00EA5459">
              <w:rPr>
                <w:szCs w:val="24"/>
              </w:rPr>
              <w:t>Code(s):</w:t>
            </w:r>
          </w:p>
          <w:p w:rsidR="00D83D39" w:rsidRDefault="00D83D39" w:rsidP="00550FB9">
            <w:pPr>
              <w:pStyle w:val="BodyText"/>
              <w:tabs>
                <w:tab w:val="left" w:pos="833"/>
              </w:tabs>
              <w:spacing w:after="160"/>
              <w:rPr>
                <w:szCs w:val="24"/>
              </w:rPr>
            </w:pPr>
            <w:r w:rsidRPr="00EA5459">
              <w:rPr>
                <w:szCs w:val="24"/>
              </w:rPr>
              <w:t xml:space="preserve"> </w:t>
            </w:r>
          </w:p>
          <w:p w:rsidR="00D83D39" w:rsidRDefault="00D83D39" w:rsidP="00550FB9">
            <w:pPr>
              <w:pStyle w:val="BodyText"/>
              <w:tabs>
                <w:tab w:val="left" w:pos="833"/>
              </w:tabs>
              <w:spacing w:after="160"/>
              <w:rPr>
                <w:szCs w:val="24"/>
              </w:rPr>
            </w:pPr>
          </w:p>
          <w:p w:rsidR="00D83D39" w:rsidRPr="00EA5459" w:rsidRDefault="00D83D39" w:rsidP="00550FB9">
            <w:pPr>
              <w:pStyle w:val="BodyText"/>
              <w:tabs>
                <w:tab w:val="left" w:pos="833"/>
              </w:tabs>
              <w:spacing w:after="160"/>
              <w:rPr>
                <w:szCs w:val="24"/>
              </w:rPr>
            </w:pPr>
          </w:p>
        </w:tc>
        <w:tc>
          <w:tcPr>
            <w:tcW w:w="1585" w:type="dxa"/>
            <w:shd w:val="clear" w:color="auto" w:fill="auto"/>
          </w:tcPr>
          <w:p w:rsidR="00D83D39" w:rsidRPr="00EA5459" w:rsidRDefault="00D83D39" w:rsidP="00550FB9">
            <w:pPr>
              <w:pStyle w:val="BodyText"/>
              <w:tabs>
                <w:tab w:val="left" w:pos="833"/>
              </w:tabs>
              <w:spacing w:after="160"/>
              <w:rPr>
                <w:szCs w:val="24"/>
              </w:rPr>
            </w:pPr>
          </w:p>
        </w:tc>
        <w:tc>
          <w:tcPr>
            <w:tcW w:w="1559" w:type="dxa"/>
            <w:shd w:val="clear" w:color="auto" w:fill="auto"/>
          </w:tcPr>
          <w:p w:rsidR="00D83D39" w:rsidRPr="00EA5459" w:rsidRDefault="00D83D39" w:rsidP="00550FB9">
            <w:pPr>
              <w:pStyle w:val="BodyText"/>
              <w:tabs>
                <w:tab w:val="left" w:pos="833"/>
              </w:tabs>
              <w:spacing w:after="160"/>
              <w:rPr>
                <w:szCs w:val="24"/>
              </w:rPr>
            </w:pPr>
            <w:r w:rsidRPr="00EA5459">
              <w:rPr>
                <w:szCs w:val="24"/>
              </w:rPr>
              <w:t>Activity</w:t>
            </w:r>
            <w:r>
              <w:rPr>
                <w:szCs w:val="24"/>
              </w:rPr>
              <w:t>(</w:t>
            </w:r>
            <w:proofErr w:type="spellStart"/>
            <w:r>
              <w:rPr>
                <w:szCs w:val="24"/>
              </w:rPr>
              <w:t>ies</w:t>
            </w:r>
            <w:proofErr w:type="spellEnd"/>
            <w:r>
              <w:rPr>
                <w:szCs w:val="24"/>
              </w:rPr>
              <w:t>)</w:t>
            </w:r>
            <w:r w:rsidRPr="00EA5459">
              <w:rPr>
                <w:szCs w:val="24"/>
              </w:rPr>
              <w:t>:</w:t>
            </w:r>
          </w:p>
        </w:tc>
        <w:tc>
          <w:tcPr>
            <w:tcW w:w="4678" w:type="dxa"/>
            <w:shd w:val="clear" w:color="auto" w:fill="auto"/>
          </w:tcPr>
          <w:p w:rsidR="00D83D39" w:rsidRPr="00A261AC" w:rsidRDefault="00D83D39" w:rsidP="00550FB9">
            <w:pPr>
              <w:pStyle w:val="BodyText"/>
              <w:tabs>
                <w:tab w:val="left" w:pos="833"/>
              </w:tabs>
              <w:spacing w:after="160"/>
            </w:pPr>
          </w:p>
        </w:tc>
      </w:tr>
    </w:tbl>
    <w:p w:rsidR="00D83D39" w:rsidRDefault="00D83D39" w:rsidP="00DF139D">
      <w:pPr>
        <w:rPr>
          <w:color w:val="009CBD"/>
          <w:sz w:val="40"/>
          <w:szCs w:val="40"/>
        </w:rPr>
      </w:pPr>
    </w:p>
    <w:p w:rsidR="004400CC" w:rsidRDefault="00D83D39" w:rsidP="00D83D39">
      <w:pPr>
        <w:autoSpaceDE w:val="0"/>
        <w:autoSpaceDN w:val="0"/>
        <w:adjustRightInd w:val="0"/>
        <w:spacing w:after="160"/>
        <w:rPr>
          <w:rFonts w:cs="Arial"/>
          <w:b/>
          <w:color w:val="000000"/>
        </w:rPr>
      </w:pPr>
      <w:r w:rsidRPr="00B40C61">
        <w:rPr>
          <w:rFonts w:cs="Arial"/>
          <w:b/>
          <w:color w:val="000000"/>
        </w:rPr>
        <w:t xml:space="preserve">4. Details of </w:t>
      </w:r>
      <w:r>
        <w:rPr>
          <w:rFonts w:cs="Arial"/>
          <w:b/>
          <w:color w:val="000000"/>
        </w:rPr>
        <w:t xml:space="preserve">any </w:t>
      </w:r>
      <w:r w:rsidRPr="00B40C61">
        <w:rPr>
          <w:rFonts w:cs="Arial"/>
          <w:b/>
          <w:color w:val="000000"/>
        </w:rPr>
        <w:t>Food Business activities at the Establishment</w:t>
      </w:r>
      <w:r>
        <w:rPr>
          <w:rFonts w:cs="Arial"/>
          <w:b/>
          <w:color w:val="000000"/>
        </w:rPr>
        <w:t xml:space="preserve"> (tick all that apply)</w:t>
      </w:r>
    </w:p>
    <w:tbl>
      <w:tblPr>
        <w:tblStyle w:val="TableGrid"/>
        <w:tblW w:w="0" w:type="auto"/>
        <w:tblLook w:val="04A0" w:firstRow="1" w:lastRow="0" w:firstColumn="1" w:lastColumn="0" w:noHBand="0" w:noVBand="1"/>
      </w:tblPr>
      <w:tblGrid>
        <w:gridCol w:w="9016"/>
      </w:tblGrid>
      <w:tr w:rsidR="004400CC" w:rsidTr="004400CC">
        <w:tc>
          <w:tcPr>
            <w:tcW w:w="9016" w:type="dxa"/>
          </w:tcPr>
          <w:p w:rsidR="004400CC" w:rsidRDefault="004400CC" w:rsidP="00D83D39">
            <w:pPr>
              <w:autoSpaceDE w:val="0"/>
              <w:autoSpaceDN w:val="0"/>
              <w:adjustRightInd w:val="0"/>
              <w:spacing w:after="160"/>
              <w:rPr>
                <w:rFonts w:cs="Arial"/>
                <w:b/>
                <w:color w:val="000000"/>
              </w:rPr>
            </w:pPr>
          </w:p>
          <w:p w:rsidR="004400CC" w:rsidRDefault="004400CC" w:rsidP="004400CC">
            <w:pPr>
              <w:ind w:left="176"/>
              <w:rPr>
                <w:rFonts w:cs="Arial"/>
              </w:rPr>
            </w:pPr>
            <w:r>
              <w:rPr>
                <w:rFonts w:cs="Arial"/>
              </w:rPr>
              <w:t>Food manufacturer</w:t>
            </w:r>
          </w:p>
          <w:p w:rsidR="004400CC" w:rsidRDefault="004400CC" w:rsidP="004400CC">
            <w:pPr>
              <w:ind w:left="176"/>
              <w:rPr>
                <w:rFonts w:cs="Arial"/>
              </w:rPr>
            </w:pPr>
            <w:r>
              <w:rPr>
                <w:rFonts w:cs="Arial"/>
              </w:rPr>
              <w:t>Supermarket</w:t>
            </w:r>
          </w:p>
          <w:p w:rsidR="004400CC" w:rsidRDefault="004400CC" w:rsidP="004400CC">
            <w:pPr>
              <w:ind w:left="176"/>
              <w:rPr>
                <w:rFonts w:cs="Arial"/>
              </w:rPr>
            </w:pPr>
            <w:r>
              <w:rPr>
                <w:rFonts w:cs="Arial"/>
              </w:rPr>
              <w:t>Brewer</w:t>
            </w:r>
          </w:p>
          <w:p w:rsidR="004400CC" w:rsidRDefault="004400CC" w:rsidP="004400CC">
            <w:pPr>
              <w:ind w:left="176"/>
              <w:rPr>
                <w:rFonts w:cs="Arial"/>
              </w:rPr>
            </w:pPr>
            <w:r>
              <w:rPr>
                <w:rFonts w:cs="Arial"/>
              </w:rPr>
              <w:t>Distiller</w:t>
            </w:r>
          </w:p>
          <w:p w:rsidR="004400CC" w:rsidRDefault="004400CC" w:rsidP="004400CC">
            <w:pPr>
              <w:ind w:left="176"/>
              <w:rPr>
                <w:rFonts w:cs="Arial"/>
              </w:rPr>
            </w:pPr>
            <w:r>
              <w:rPr>
                <w:rFonts w:cs="Arial"/>
              </w:rPr>
              <w:t>On farm food producer</w:t>
            </w:r>
          </w:p>
          <w:p w:rsidR="004400CC" w:rsidRDefault="004400CC" w:rsidP="004400CC">
            <w:pPr>
              <w:ind w:left="176"/>
              <w:rPr>
                <w:rFonts w:cs="Arial"/>
              </w:rPr>
            </w:pPr>
            <w:r>
              <w:rPr>
                <w:rFonts w:cs="Arial"/>
              </w:rPr>
              <w:t>Farm shop</w:t>
            </w:r>
          </w:p>
          <w:p w:rsidR="004400CC" w:rsidRDefault="004400CC" w:rsidP="004400CC">
            <w:pPr>
              <w:ind w:left="176"/>
              <w:rPr>
                <w:rFonts w:cs="Arial"/>
              </w:rPr>
            </w:pPr>
            <w:r>
              <w:rPr>
                <w:rFonts w:cs="Arial"/>
              </w:rPr>
              <w:t>Catering</w:t>
            </w:r>
          </w:p>
          <w:p w:rsidR="004400CC" w:rsidRDefault="004400CC" w:rsidP="004400CC">
            <w:pPr>
              <w:ind w:left="176"/>
              <w:rPr>
                <w:rFonts w:cs="Arial"/>
              </w:rPr>
            </w:pPr>
            <w:r>
              <w:rPr>
                <w:rFonts w:cs="Arial"/>
              </w:rPr>
              <w:t>Importer</w:t>
            </w:r>
          </w:p>
          <w:p w:rsidR="004400CC" w:rsidRDefault="004400CC" w:rsidP="004400CC">
            <w:pPr>
              <w:ind w:left="176"/>
              <w:rPr>
                <w:rFonts w:cs="Arial"/>
              </w:rPr>
            </w:pPr>
            <w:r>
              <w:rPr>
                <w:rFonts w:cs="Arial"/>
              </w:rPr>
              <w:t>Other (please specify):</w:t>
            </w:r>
          </w:p>
          <w:p w:rsidR="004400CC" w:rsidRDefault="004400CC" w:rsidP="00D83D39">
            <w:pPr>
              <w:autoSpaceDE w:val="0"/>
              <w:autoSpaceDN w:val="0"/>
              <w:adjustRightInd w:val="0"/>
              <w:spacing w:after="160"/>
              <w:rPr>
                <w:rFonts w:cs="Arial"/>
                <w:b/>
                <w:color w:val="000000"/>
              </w:rPr>
            </w:pPr>
          </w:p>
          <w:p w:rsidR="004400CC" w:rsidRDefault="004400CC" w:rsidP="00D83D39">
            <w:pPr>
              <w:autoSpaceDE w:val="0"/>
              <w:autoSpaceDN w:val="0"/>
              <w:adjustRightInd w:val="0"/>
              <w:spacing w:after="160"/>
              <w:rPr>
                <w:rFonts w:cs="Arial"/>
                <w:b/>
                <w:color w:val="000000"/>
              </w:rPr>
            </w:pPr>
          </w:p>
        </w:tc>
      </w:tr>
    </w:tbl>
    <w:p w:rsidR="004400CC" w:rsidRDefault="004400CC" w:rsidP="00D83D39">
      <w:pPr>
        <w:autoSpaceDE w:val="0"/>
        <w:autoSpaceDN w:val="0"/>
        <w:adjustRightInd w:val="0"/>
        <w:spacing w:after="160"/>
        <w:rPr>
          <w:rFonts w:cs="Arial"/>
          <w:b/>
          <w:color w:val="000000"/>
        </w:rPr>
      </w:pPr>
    </w:p>
    <w:p w:rsidR="00D83D39" w:rsidRDefault="00D83D39" w:rsidP="00D83D39">
      <w:pPr>
        <w:autoSpaceDE w:val="0"/>
        <w:autoSpaceDN w:val="0"/>
        <w:adjustRightInd w:val="0"/>
        <w:spacing w:after="160"/>
        <w:rPr>
          <w:rFonts w:cs="Arial"/>
          <w:b/>
          <w:color w:val="000000"/>
        </w:rPr>
      </w:pPr>
      <w:r>
        <w:rPr>
          <w:rFonts w:cs="Arial"/>
          <w:b/>
          <w:color w:val="000000"/>
        </w:rPr>
        <w:t>5. Details of Seasonal activity – is the business only open at certain times of the year?  If so, please provide details.</w:t>
      </w:r>
    </w:p>
    <w:tbl>
      <w:tblPr>
        <w:tblStyle w:val="TableGrid"/>
        <w:tblW w:w="0" w:type="auto"/>
        <w:tblLook w:val="04A0" w:firstRow="1" w:lastRow="0" w:firstColumn="1" w:lastColumn="0" w:noHBand="0" w:noVBand="1"/>
      </w:tblPr>
      <w:tblGrid>
        <w:gridCol w:w="9016"/>
      </w:tblGrid>
      <w:tr w:rsidR="004400CC" w:rsidTr="004400CC">
        <w:tc>
          <w:tcPr>
            <w:tcW w:w="9016" w:type="dxa"/>
          </w:tcPr>
          <w:p w:rsidR="004400CC" w:rsidRDefault="004400CC" w:rsidP="00DF139D">
            <w:pPr>
              <w:rPr>
                <w:color w:val="009CBD"/>
                <w:sz w:val="40"/>
                <w:szCs w:val="40"/>
              </w:rPr>
            </w:pPr>
          </w:p>
          <w:p w:rsidR="004400CC" w:rsidRDefault="004400CC" w:rsidP="00DF139D">
            <w:pPr>
              <w:rPr>
                <w:color w:val="009CBD"/>
                <w:sz w:val="40"/>
                <w:szCs w:val="40"/>
              </w:rPr>
            </w:pPr>
          </w:p>
          <w:p w:rsidR="004400CC" w:rsidRDefault="004400CC" w:rsidP="00DF139D">
            <w:pPr>
              <w:rPr>
                <w:color w:val="009CBD"/>
                <w:sz w:val="40"/>
                <w:szCs w:val="40"/>
              </w:rPr>
            </w:pPr>
          </w:p>
          <w:p w:rsidR="004400CC" w:rsidRDefault="004400CC" w:rsidP="00DF139D">
            <w:pPr>
              <w:rPr>
                <w:color w:val="009CBD"/>
                <w:sz w:val="40"/>
                <w:szCs w:val="40"/>
              </w:rPr>
            </w:pPr>
          </w:p>
          <w:p w:rsidR="004400CC" w:rsidRDefault="004400CC" w:rsidP="00DF139D">
            <w:pPr>
              <w:rPr>
                <w:color w:val="009CBD"/>
                <w:sz w:val="40"/>
                <w:szCs w:val="40"/>
              </w:rPr>
            </w:pPr>
          </w:p>
        </w:tc>
      </w:tr>
    </w:tbl>
    <w:p w:rsidR="00D83D39" w:rsidRPr="00BD6B54" w:rsidRDefault="00D83D39" w:rsidP="00DF139D">
      <w:pPr>
        <w:rPr>
          <w:color w:val="009CBD"/>
          <w:sz w:val="40"/>
          <w:szCs w:val="40"/>
        </w:rPr>
      </w:pPr>
    </w:p>
    <w:p w:rsidR="004400CC" w:rsidRPr="00DC5E07" w:rsidRDefault="004400CC" w:rsidP="004400CC">
      <w:pPr>
        <w:autoSpaceDE w:val="0"/>
        <w:autoSpaceDN w:val="0"/>
        <w:adjustRightInd w:val="0"/>
        <w:spacing w:after="160"/>
        <w:rPr>
          <w:rFonts w:cs="Arial"/>
          <w:color w:val="000000"/>
          <w:szCs w:val="24"/>
        </w:rPr>
      </w:pPr>
      <w:r w:rsidRPr="00DC5E07">
        <w:rPr>
          <w:rFonts w:cs="Arial"/>
          <w:b/>
          <w:bCs/>
          <w:color w:val="000000"/>
          <w:szCs w:val="24"/>
        </w:rPr>
        <w:lastRenderedPageBreak/>
        <w:t xml:space="preserve">6. Applicant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7254"/>
      </w:tblGrid>
      <w:tr w:rsidR="004400CC" w:rsidRPr="00B40C61" w:rsidTr="00550FB9">
        <w:tc>
          <w:tcPr>
            <w:tcW w:w="1809" w:type="dxa"/>
            <w:shd w:val="clear" w:color="auto" w:fill="auto"/>
          </w:tcPr>
          <w:p w:rsidR="004400CC" w:rsidRPr="00B40C61" w:rsidRDefault="004400CC" w:rsidP="00550FB9">
            <w:pPr>
              <w:pStyle w:val="Default"/>
              <w:spacing w:after="160"/>
            </w:pPr>
            <w:r w:rsidRPr="00B40C61">
              <w:t xml:space="preserve">Name: </w:t>
            </w:r>
          </w:p>
        </w:tc>
        <w:tc>
          <w:tcPr>
            <w:tcW w:w="7754" w:type="dxa"/>
            <w:shd w:val="clear" w:color="auto" w:fill="auto"/>
          </w:tcPr>
          <w:p w:rsidR="004400CC" w:rsidRPr="00B40C61" w:rsidRDefault="004400CC" w:rsidP="00550FB9">
            <w:pPr>
              <w:pStyle w:val="BodyText"/>
              <w:tabs>
                <w:tab w:val="left" w:pos="833"/>
              </w:tabs>
              <w:spacing w:after="160"/>
              <w:rPr>
                <w:szCs w:val="24"/>
              </w:rPr>
            </w:pPr>
          </w:p>
        </w:tc>
      </w:tr>
      <w:tr w:rsidR="004400CC" w:rsidRPr="00B40C61" w:rsidTr="00550FB9">
        <w:tc>
          <w:tcPr>
            <w:tcW w:w="1809" w:type="dxa"/>
            <w:shd w:val="clear" w:color="auto" w:fill="auto"/>
          </w:tcPr>
          <w:p w:rsidR="004400CC" w:rsidRPr="00B40C61" w:rsidRDefault="004400CC" w:rsidP="00550FB9">
            <w:pPr>
              <w:pStyle w:val="Default"/>
              <w:spacing w:after="160"/>
            </w:pPr>
            <w:r w:rsidRPr="00B40C61">
              <w:t xml:space="preserve">Address (if different from above): </w:t>
            </w:r>
          </w:p>
        </w:tc>
        <w:tc>
          <w:tcPr>
            <w:tcW w:w="7754" w:type="dxa"/>
            <w:shd w:val="clear" w:color="auto" w:fill="auto"/>
          </w:tcPr>
          <w:p w:rsidR="004400CC" w:rsidRPr="00B40C61" w:rsidRDefault="004400CC" w:rsidP="00550FB9">
            <w:pPr>
              <w:pStyle w:val="BodyText"/>
              <w:tabs>
                <w:tab w:val="left" w:pos="833"/>
              </w:tabs>
              <w:spacing w:after="160"/>
              <w:rPr>
                <w:szCs w:val="24"/>
              </w:rPr>
            </w:pPr>
          </w:p>
        </w:tc>
      </w:tr>
    </w:tbl>
    <w:p w:rsidR="00BD6B54" w:rsidRDefault="00BD6B54" w:rsidP="00DF13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760"/>
        <w:gridCol w:w="981"/>
        <w:gridCol w:w="3510"/>
      </w:tblGrid>
      <w:tr w:rsidR="004400CC" w:rsidRPr="00B40C61" w:rsidTr="004400CC">
        <w:tc>
          <w:tcPr>
            <w:tcW w:w="1765" w:type="dxa"/>
            <w:shd w:val="clear" w:color="auto" w:fill="auto"/>
          </w:tcPr>
          <w:p w:rsidR="004400CC" w:rsidRPr="00B40C61" w:rsidRDefault="004400CC" w:rsidP="00550FB9">
            <w:pPr>
              <w:pStyle w:val="BodyText"/>
              <w:tabs>
                <w:tab w:val="left" w:pos="833"/>
              </w:tabs>
              <w:spacing w:after="160"/>
              <w:rPr>
                <w:szCs w:val="24"/>
              </w:rPr>
            </w:pPr>
            <w:r w:rsidRPr="00B40C61">
              <w:rPr>
                <w:szCs w:val="24"/>
              </w:rPr>
              <w:t>Signature of Applicant</w:t>
            </w:r>
          </w:p>
        </w:tc>
        <w:tc>
          <w:tcPr>
            <w:tcW w:w="2760" w:type="dxa"/>
            <w:shd w:val="clear" w:color="auto" w:fill="auto"/>
          </w:tcPr>
          <w:p w:rsidR="004400CC" w:rsidRPr="00B40C61" w:rsidRDefault="004400CC" w:rsidP="00550FB9">
            <w:pPr>
              <w:pStyle w:val="BodyText"/>
              <w:tabs>
                <w:tab w:val="left" w:pos="833"/>
              </w:tabs>
              <w:spacing w:after="160"/>
              <w:rPr>
                <w:szCs w:val="24"/>
              </w:rPr>
            </w:pPr>
          </w:p>
        </w:tc>
        <w:tc>
          <w:tcPr>
            <w:tcW w:w="981" w:type="dxa"/>
            <w:shd w:val="clear" w:color="auto" w:fill="auto"/>
          </w:tcPr>
          <w:p w:rsidR="004400CC" w:rsidRPr="00B40C61" w:rsidRDefault="004400CC" w:rsidP="00550FB9">
            <w:pPr>
              <w:pStyle w:val="BodyText"/>
              <w:tabs>
                <w:tab w:val="left" w:pos="833"/>
              </w:tabs>
              <w:spacing w:after="160"/>
              <w:rPr>
                <w:szCs w:val="24"/>
              </w:rPr>
            </w:pPr>
            <w:r w:rsidRPr="00B40C61">
              <w:rPr>
                <w:szCs w:val="24"/>
              </w:rPr>
              <w:t>Date:</w:t>
            </w:r>
          </w:p>
        </w:tc>
        <w:tc>
          <w:tcPr>
            <w:tcW w:w="3510" w:type="dxa"/>
            <w:shd w:val="clear" w:color="auto" w:fill="auto"/>
          </w:tcPr>
          <w:p w:rsidR="004400CC" w:rsidRPr="00B40C61" w:rsidRDefault="004400CC" w:rsidP="00550FB9">
            <w:pPr>
              <w:pStyle w:val="BodyText"/>
              <w:tabs>
                <w:tab w:val="left" w:pos="833"/>
              </w:tabs>
              <w:spacing w:after="160"/>
              <w:rPr>
                <w:szCs w:val="24"/>
              </w:rPr>
            </w:pPr>
          </w:p>
        </w:tc>
      </w:tr>
    </w:tbl>
    <w:p w:rsidR="004400CC" w:rsidRDefault="004400CC" w:rsidP="004400CC">
      <w:pPr>
        <w:autoSpaceDE w:val="0"/>
        <w:autoSpaceDN w:val="0"/>
        <w:adjustRightInd w:val="0"/>
        <w:spacing w:after="160"/>
        <w:rPr>
          <w:rFonts w:cs="Arial"/>
          <w:b/>
          <w:iCs/>
          <w:color w:val="000000"/>
          <w:szCs w:val="24"/>
        </w:rPr>
      </w:pPr>
    </w:p>
    <w:p w:rsidR="004400CC" w:rsidRPr="00DC5E07" w:rsidRDefault="004400CC" w:rsidP="004400CC">
      <w:pPr>
        <w:autoSpaceDE w:val="0"/>
        <w:autoSpaceDN w:val="0"/>
        <w:adjustRightInd w:val="0"/>
        <w:spacing w:after="160"/>
        <w:rPr>
          <w:rFonts w:cs="Arial"/>
          <w:b/>
          <w:iCs/>
          <w:color w:val="000000"/>
          <w:szCs w:val="24"/>
        </w:rPr>
      </w:pPr>
      <w:r w:rsidRPr="00DC5E07">
        <w:rPr>
          <w:rFonts w:cs="Arial"/>
          <w:b/>
          <w:iCs/>
          <w:color w:val="000000"/>
          <w:szCs w:val="24"/>
        </w:rPr>
        <w:t>Feed business operators must also inform FSS of any changes to the name, business name, address, activity or ownership of a feed business establishment under its control, or its closure. In the event of temporary closure the Feed Business Operator is required to provide FSS with 2 weeks’ notice of re-opening.</w:t>
      </w:r>
    </w:p>
    <w:p w:rsidR="004400CC" w:rsidRDefault="004400CC" w:rsidP="00DF139D"/>
    <w:p w:rsidR="004400CC" w:rsidRPr="004400CC" w:rsidRDefault="004400CC" w:rsidP="00DF139D">
      <w:pPr>
        <w:rPr>
          <w:b/>
        </w:rPr>
      </w:pPr>
      <w:r w:rsidRPr="004400CC">
        <w:rPr>
          <w:b/>
        </w:rPr>
        <w:t xml:space="preserve">Approval Fees </w:t>
      </w:r>
    </w:p>
    <w:p w:rsidR="004400CC" w:rsidRDefault="004400CC" w:rsidP="00DF139D"/>
    <w:p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666666"/>
        </w:rPr>
        <w:t>The Feed (Hygiene and Enforcement) (Scotland) regulations 2005 require that a business pay the relevant fee to Food Standards Scotland. The fees payable are:</w:t>
      </w: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Manufacture only, or manufacture and placing on the market, of feed additives referred to in Article 10(1)(a) of Regulation 183/2005 other than excluded additives or premixtures consisting solely of a combination of excluded additives - £451</w:t>
      </w: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Placing on the market of feed additives referred to in Article 10(1)(a) of Regulation 183/2005 other than excluded additives or premixtures consisting solely of a combination of excluded additives - £226</w:t>
      </w: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In addition, the business must reimburse the Food Standards Scotland on demand the cost of any laboratory analysis incurred by it in connection with the application.</w:t>
      </w: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Food Standards Scotland will issue an invoice for the above fees to the business upon submission of this application.</w:t>
      </w:r>
    </w:p>
    <w:p w:rsidR="004400CC" w:rsidRPr="004400CC" w:rsidRDefault="004400CC" w:rsidP="00DF139D">
      <w:pPr>
        <w:rPr>
          <w:rFonts w:cs="Arial"/>
          <w:b/>
          <w:szCs w:val="24"/>
        </w:rPr>
      </w:pPr>
    </w:p>
    <w:p w:rsidR="004400CC" w:rsidRPr="004400CC" w:rsidRDefault="004400CC" w:rsidP="00DF139D">
      <w:pPr>
        <w:rPr>
          <w:rFonts w:cs="Arial"/>
          <w:b/>
          <w:szCs w:val="24"/>
        </w:rPr>
      </w:pPr>
      <w:r w:rsidRPr="004400CC">
        <w:rPr>
          <w:rFonts w:cs="Arial"/>
          <w:b/>
          <w:szCs w:val="24"/>
        </w:rPr>
        <w:t>Supporting Documentation for Approval Application]</w:t>
      </w:r>
    </w:p>
    <w:p w:rsidR="004400CC" w:rsidRPr="004400CC" w:rsidRDefault="004400CC" w:rsidP="00DF139D">
      <w:pPr>
        <w:rPr>
          <w:rFonts w:cs="Arial"/>
          <w:b/>
          <w:szCs w:val="24"/>
        </w:rPr>
      </w:pPr>
    </w:p>
    <w:p w:rsidR="004400CC" w:rsidRPr="004400CC" w:rsidRDefault="004400CC" w:rsidP="004400CC">
      <w:pPr>
        <w:rPr>
          <w:rFonts w:cs="Arial"/>
          <w:szCs w:val="24"/>
          <w:lang w:eastAsia="en-GB"/>
        </w:rPr>
      </w:pPr>
      <w:r w:rsidRPr="004400CC">
        <w:rPr>
          <w:rFonts w:cs="Arial"/>
          <w:szCs w:val="24"/>
          <w:lang w:eastAsia="en-GB"/>
        </w:rPr>
        <w:t>If not provided with the application, this information will be required at the time of the approval inspection.</w:t>
      </w:r>
    </w:p>
    <w:p w:rsidR="004400CC" w:rsidRPr="004400CC" w:rsidRDefault="004400CC" w:rsidP="004400CC">
      <w:pPr>
        <w:rPr>
          <w:rFonts w:cs="Arial"/>
          <w:szCs w:val="24"/>
          <w:lang w:eastAsia="en-GB"/>
        </w:rPr>
      </w:pPr>
    </w:p>
    <w:p w:rsidR="004400CC" w:rsidRPr="004400CC" w:rsidRDefault="004400CC" w:rsidP="004400CC">
      <w:pPr>
        <w:rPr>
          <w:rFonts w:cs="Arial"/>
          <w:szCs w:val="24"/>
          <w:lang w:eastAsia="en-GB"/>
        </w:rPr>
      </w:pPr>
      <w:r w:rsidRPr="004400CC">
        <w:rPr>
          <w:rFonts w:cs="Arial"/>
          <w:szCs w:val="24"/>
          <w:lang w:eastAsia="en-GB"/>
        </w:rPr>
        <w:t>Information to be considered for upload incudes:</w:t>
      </w:r>
    </w:p>
    <w:p w:rsidR="004400CC" w:rsidRPr="004400CC" w:rsidRDefault="004400CC" w:rsidP="004400CC">
      <w:pPr>
        <w:rPr>
          <w:rFonts w:cs="Arial"/>
          <w:szCs w:val="24"/>
          <w:lang w:eastAsia="en-GB"/>
        </w:rPr>
      </w:pPr>
    </w:p>
    <w:p w:rsidR="004400CC" w:rsidRPr="004400CC" w:rsidRDefault="004400CC" w:rsidP="004400CC">
      <w:pPr>
        <w:rPr>
          <w:rFonts w:cs="Arial"/>
          <w:szCs w:val="24"/>
          <w:lang w:eastAsia="en-GB"/>
        </w:rPr>
      </w:pPr>
      <w:r w:rsidRPr="004400CC">
        <w:rPr>
          <w:rFonts w:cs="Arial"/>
          <w:color w:val="000000"/>
          <w:szCs w:val="24"/>
          <w:lang w:eastAsia="en-GB"/>
        </w:rPr>
        <w:t xml:space="preserve">A plan or plans of the establishment indicating: </w:t>
      </w:r>
    </w:p>
    <w:p w:rsidR="004400CC" w:rsidRPr="004400CC" w:rsidRDefault="004400CC" w:rsidP="004400C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t xml:space="preserve"> the layout of the establishment; </w:t>
      </w:r>
    </w:p>
    <w:p w:rsidR="004400CC" w:rsidRPr="004400CC" w:rsidRDefault="004400CC" w:rsidP="004400C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t xml:space="preserve">the location of equipment; </w:t>
      </w:r>
    </w:p>
    <w:p w:rsidR="004400CC" w:rsidRPr="004400CC" w:rsidRDefault="004400CC" w:rsidP="004400C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t>work flows for each product line; and</w:t>
      </w:r>
    </w:p>
    <w:p w:rsidR="004400CC" w:rsidRPr="004400CC" w:rsidRDefault="004400CC" w:rsidP="00326AF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lastRenderedPageBreak/>
        <w:t xml:space="preserve">pest control - baiting and/or trapping points within the establishment and external areas. </w:t>
      </w:r>
    </w:p>
    <w:p w:rsidR="004400CC" w:rsidRPr="004400CC" w:rsidRDefault="004400CC" w:rsidP="004400CC">
      <w:pPr>
        <w:rPr>
          <w:rFonts w:cs="Arial"/>
          <w:szCs w:val="24"/>
          <w:lang w:eastAsia="en-GB"/>
        </w:rPr>
      </w:pPr>
      <w:r w:rsidRPr="004400CC">
        <w:rPr>
          <w:rFonts w:cs="Arial"/>
          <w:color w:val="000000"/>
          <w:szCs w:val="24"/>
          <w:lang w:eastAsia="en-GB"/>
        </w:rPr>
        <w:t xml:space="preserve">A synopsis of the establishment which briefly describes what type of establishment it is, products produced, volume of product, type of trade, number of employees, and, if already approved, approval number and what it is approved for. This synopsis should be no more than one side of an </w:t>
      </w:r>
      <w:proofErr w:type="spellStart"/>
      <w:r w:rsidRPr="004400CC">
        <w:rPr>
          <w:rFonts w:cs="Arial"/>
          <w:color w:val="000000"/>
          <w:szCs w:val="24"/>
          <w:lang w:eastAsia="en-GB"/>
        </w:rPr>
        <w:t>A4</w:t>
      </w:r>
      <w:proofErr w:type="spellEnd"/>
      <w:r w:rsidRPr="004400CC">
        <w:rPr>
          <w:rFonts w:cs="Arial"/>
          <w:color w:val="000000"/>
          <w:szCs w:val="24"/>
          <w:lang w:eastAsia="en-GB"/>
        </w:rPr>
        <w:t xml:space="preserve"> sheet.</w:t>
      </w:r>
    </w:p>
    <w:p w:rsidR="004400CC" w:rsidRPr="004400CC" w:rsidRDefault="004400CC" w:rsidP="004400CC">
      <w:pPr>
        <w:rPr>
          <w:rFonts w:cs="Arial"/>
          <w:szCs w:val="24"/>
          <w:lang w:eastAsia="en-GB"/>
        </w:rPr>
      </w:pPr>
    </w:p>
    <w:p w:rsidR="004400CC" w:rsidRPr="004400CC" w:rsidRDefault="004400CC" w:rsidP="004400CC">
      <w:pPr>
        <w:rPr>
          <w:rFonts w:cs="Arial"/>
          <w:szCs w:val="24"/>
          <w:lang w:eastAsia="en-GB"/>
        </w:rPr>
      </w:pPr>
      <w:r w:rsidRPr="004400CC">
        <w:rPr>
          <w:rFonts w:cs="Arial"/>
          <w:color w:val="000000"/>
          <w:szCs w:val="24"/>
          <w:lang w:eastAsia="en-GB"/>
        </w:rPr>
        <w:t xml:space="preserve">Intervention reports on premises in chronological order. </w:t>
      </w:r>
    </w:p>
    <w:p w:rsidR="004400CC" w:rsidRPr="004400CC" w:rsidRDefault="004400CC" w:rsidP="004400CC">
      <w:pPr>
        <w:rPr>
          <w:rFonts w:cs="Arial"/>
          <w:szCs w:val="24"/>
          <w:lang w:eastAsia="en-GB"/>
        </w:rPr>
      </w:pPr>
      <w:r w:rsidRPr="004400CC">
        <w:rPr>
          <w:rFonts w:cs="Arial"/>
          <w:color w:val="000000"/>
          <w:szCs w:val="24"/>
          <w:lang w:eastAsia="en-GB"/>
        </w:rPr>
        <w:t xml:space="preserve">Copies of notices or other formal action taken in chronological order. </w:t>
      </w:r>
    </w:p>
    <w:p w:rsidR="004400CC" w:rsidRPr="004400CC" w:rsidRDefault="004400CC" w:rsidP="004400CC">
      <w:pPr>
        <w:rPr>
          <w:rFonts w:cs="Arial"/>
          <w:szCs w:val="24"/>
          <w:lang w:eastAsia="en-GB"/>
        </w:rPr>
      </w:pPr>
    </w:p>
    <w:p w:rsidR="004400CC" w:rsidRPr="004400CC" w:rsidRDefault="004400CC" w:rsidP="004400CC">
      <w:pPr>
        <w:rPr>
          <w:rFonts w:cs="Arial"/>
          <w:szCs w:val="24"/>
          <w:lang w:eastAsia="en-GB"/>
        </w:rPr>
      </w:pPr>
      <w:r w:rsidRPr="004400CC">
        <w:rPr>
          <w:rFonts w:cs="Arial"/>
          <w:color w:val="000000"/>
          <w:szCs w:val="24"/>
          <w:lang w:eastAsia="en-GB"/>
        </w:rPr>
        <w:t>Copy of company’s emergency withdrawal plan and traceability system including names, telephone numbers, etc., of key personnel within the company.</w:t>
      </w:r>
    </w:p>
    <w:p w:rsidR="004400CC" w:rsidRPr="004400CC" w:rsidRDefault="004400CC" w:rsidP="004400CC">
      <w:pPr>
        <w:rPr>
          <w:rFonts w:cs="Arial"/>
          <w:szCs w:val="24"/>
          <w:lang w:eastAsia="en-GB"/>
        </w:rPr>
      </w:pPr>
    </w:p>
    <w:p w:rsidR="004400CC" w:rsidRPr="004400CC" w:rsidRDefault="004400CC" w:rsidP="004400CC">
      <w:pPr>
        <w:rPr>
          <w:rFonts w:cs="Arial"/>
          <w:szCs w:val="24"/>
          <w:lang w:eastAsia="en-GB"/>
        </w:rPr>
      </w:pPr>
      <w:r w:rsidRPr="004400CC">
        <w:rPr>
          <w:rFonts w:cs="Arial"/>
          <w:color w:val="000000"/>
          <w:szCs w:val="24"/>
          <w:lang w:eastAsia="en-GB"/>
        </w:rPr>
        <w:t>Location of any off-site facilities.</w:t>
      </w:r>
    </w:p>
    <w:p w:rsidR="004400CC" w:rsidRPr="004400CC" w:rsidRDefault="004400CC" w:rsidP="004400CC">
      <w:pPr>
        <w:rPr>
          <w:rFonts w:cs="Arial"/>
          <w:szCs w:val="24"/>
          <w:lang w:eastAsia="en-GB"/>
        </w:rPr>
      </w:pPr>
      <w:r w:rsidRPr="004400CC">
        <w:rPr>
          <w:rFonts w:cs="Arial"/>
          <w:color w:val="000000"/>
          <w:szCs w:val="24"/>
          <w:lang w:eastAsia="en-GB"/>
        </w:rPr>
        <w:t xml:space="preserve">Copy of any other documents that have been provided by, or copied at, the approved premises, including: </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 HACCP documentation; </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 product list; </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 raw material, product sampling plans and test results; </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process records; </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management and key contact names and contact details; </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photographs and digital images; and</w:t>
      </w:r>
    </w:p>
    <w:p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product recall procedures</w:t>
      </w:r>
    </w:p>
    <w:p w:rsidR="004400CC" w:rsidRPr="004400CC" w:rsidRDefault="004400CC" w:rsidP="00DF139D">
      <w:pPr>
        <w:rPr>
          <w:rFonts w:cs="Arial"/>
          <w:b/>
          <w:szCs w:val="24"/>
        </w:rPr>
      </w:pPr>
    </w:p>
    <w:p w:rsidR="00BD6B54" w:rsidRDefault="00BD6B54" w:rsidP="00285DAF">
      <w:pPr>
        <w:pStyle w:val="BodyText"/>
        <w:tabs>
          <w:tab w:val="left" w:pos="833"/>
        </w:tabs>
        <w:spacing w:after="160"/>
        <w:ind w:left="-284"/>
        <w:rPr>
          <w:b/>
          <w:szCs w:val="24"/>
          <w:u w:val="single"/>
        </w:rPr>
      </w:pPr>
    </w:p>
    <w:p w:rsidR="00BD6B54" w:rsidRDefault="00BD6B54" w:rsidP="00285DAF">
      <w:pPr>
        <w:pStyle w:val="BodyText"/>
        <w:tabs>
          <w:tab w:val="left" w:pos="833"/>
        </w:tabs>
        <w:spacing w:after="160"/>
        <w:ind w:left="-284"/>
        <w:rPr>
          <w:b/>
          <w:szCs w:val="24"/>
          <w:u w:val="single"/>
        </w:rPr>
      </w:pPr>
    </w:p>
    <w:p w:rsidR="00295FD0" w:rsidRDefault="00295FD0" w:rsidP="00285DAF">
      <w:pPr>
        <w:pStyle w:val="BodyText"/>
        <w:tabs>
          <w:tab w:val="left" w:pos="833"/>
        </w:tabs>
        <w:spacing w:after="160"/>
        <w:ind w:left="-284"/>
        <w:rPr>
          <w:b/>
          <w:szCs w:val="24"/>
          <w:u w:val="single"/>
        </w:rPr>
      </w:pPr>
    </w:p>
    <w:p w:rsidR="00746E67" w:rsidRDefault="00746E67" w:rsidP="00285DAF">
      <w:pPr>
        <w:pStyle w:val="BodyText"/>
        <w:tabs>
          <w:tab w:val="left" w:pos="833"/>
        </w:tabs>
        <w:spacing w:after="160"/>
        <w:ind w:left="-284"/>
        <w:rPr>
          <w:b/>
          <w:szCs w:val="24"/>
          <w:u w:val="single"/>
        </w:rPr>
      </w:pPr>
    </w:p>
    <w:p w:rsidR="007F5F02" w:rsidRDefault="007F5F02" w:rsidP="00A331B8">
      <w:pPr>
        <w:pStyle w:val="BodyText"/>
        <w:tabs>
          <w:tab w:val="left" w:pos="833"/>
        </w:tabs>
        <w:spacing w:after="160"/>
        <w:ind w:left="-284"/>
        <w:jc w:val="center"/>
        <w:rPr>
          <w:b/>
          <w:szCs w:val="24"/>
        </w:rPr>
      </w:pPr>
    </w:p>
    <w:p w:rsidR="00C6408B" w:rsidRDefault="00C6408B" w:rsidP="00A331B8">
      <w:pPr>
        <w:pStyle w:val="BodyText"/>
        <w:tabs>
          <w:tab w:val="left" w:pos="833"/>
        </w:tabs>
        <w:spacing w:after="160"/>
        <w:ind w:left="-284"/>
        <w:jc w:val="center"/>
        <w:rPr>
          <w:b/>
          <w:szCs w:val="24"/>
        </w:rPr>
      </w:pPr>
    </w:p>
    <w:p w:rsidR="00C6408B" w:rsidRDefault="00C6408B" w:rsidP="00A331B8">
      <w:pPr>
        <w:pStyle w:val="BodyText"/>
        <w:tabs>
          <w:tab w:val="left" w:pos="833"/>
        </w:tabs>
        <w:spacing w:after="160"/>
        <w:ind w:left="-284"/>
        <w:jc w:val="center"/>
        <w:rPr>
          <w:b/>
          <w:szCs w:val="24"/>
        </w:rPr>
      </w:pPr>
    </w:p>
    <w:p w:rsidR="00A93B9E" w:rsidRDefault="00A93B9E" w:rsidP="00A331B8">
      <w:pPr>
        <w:pStyle w:val="BodyText"/>
        <w:tabs>
          <w:tab w:val="left" w:pos="833"/>
        </w:tabs>
        <w:spacing w:after="160"/>
        <w:ind w:left="-284"/>
        <w:jc w:val="center"/>
        <w:rPr>
          <w:b/>
          <w:szCs w:val="24"/>
        </w:rPr>
      </w:pPr>
    </w:p>
    <w:p w:rsidR="00A93B9E" w:rsidRPr="00A93B9E" w:rsidRDefault="00A93B9E" w:rsidP="00A331B8">
      <w:pPr>
        <w:pStyle w:val="BodyText"/>
        <w:tabs>
          <w:tab w:val="left" w:pos="833"/>
        </w:tabs>
        <w:spacing w:after="160"/>
        <w:ind w:left="-284"/>
        <w:jc w:val="center"/>
        <w:rPr>
          <w:b/>
          <w:szCs w:val="24"/>
        </w:rPr>
      </w:pPr>
    </w:p>
    <w:p w:rsidR="00A93B9E" w:rsidRPr="00A93B9E" w:rsidRDefault="00A93B9E" w:rsidP="00A93B9E">
      <w:pPr>
        <w:pStyle w:val="BodyText"/>
        <w:tabs>
          <w:tab w:val="left" w:pos="-567"/>
        </w:tabs>
        <w:spacing w:line="272" w:lineRule="exact"/>
        <w:ind w:left="-709"/>
        <w:rPr>
          <w:b/>
          <w:szCs w:val="24"/>
          <w:u w:val="single"/>
        </w:rPr>
      </w:pPr>
      <w:r w:rsidRPr="00A93B9E">
        <w:rPr>
          <w:b/>
          <w:szCs w:val="24"/>
        </w:rPr>
        <w:tab/>
      </w:r>
      <w:r w:rsidRPr="00A93B9E">
        <w:rPr>
          <w:b/>
          <w:szCs w:val="24"/>
          <w:u w:val="single"/>
        </w:rPr>
        <w:t xml:space="preserve">Privacy Statement </w:t>
      </w:r>
    </w:p>
    <w:p w:rsidR="00A93B9E" w:rsidRPr="00A93B9E" w:rsidRDefault="00A93B9E" w:rsidP="00A93B9E">
      <w:pPr>
        <w:pStyle w:val="BodyText"/>
        <w:spacing w:line="272" w:lineRule="exact"/>
        <w:ind w:left="-567" w:right="564"/>
        <w:rPr>
          <w:i/>
          <w:iCs/>
          <w:color w:val="000000"/>
          <w:szCs w:val="24"/>
        </w:rPr>
      </w:pPr>
      <w:r w:rsidRPr="00A93B9E">
        <w:rPr>
          <w:szCs w:val="24"/>
        </w:rPr>
        <w:t>Your personal information will be collected by Food Standards Scotland as required by Retained EU Regulation 183/2005. This is be done in line with the General Data Protection Regulations (</w:t>
      </w:r>
      <w:proofErr w:type="spellStart"/>
      <w:r w:rsidRPr="00A93B9E">
        <w:rPr>
          <w:szCs w:val="24"/>
        </w:rPr>
        <w:t>GDPR</w:t>
      </w:r>
      <w:proofErr w:type="spellEnd"/>
      <w:r w:rsidRPr="00A93B9E">
        <w:rPr>
          <w:szCs w:val="24"/>
        </w:rPr>
        <w:t xml:space="preserve">)  and Data Protection Act 2018. For further information about how FSS handles your personal information, refer to our </w:t>
      </w:r>
      <w:hyperlink r:id="rId10" w:history="1">
        <w:r w:rsidRPr="00A93B9E">
          <w:rPr>
            <w:rStyle w:val="Hyperlink"/>
            <w:szCs w:val="24"/>
          </w:rPr>
          <w:t>Privacy Notice</w:t>
        </w:r>
      </w:hyperlink>
      <w:r w:rsidRPr="00A93B9E">
        <w:rPr>
          <w:szCs w:val="24"/>
        </w:rPr>
        <w:t xml:space="preserve"> on FSS website. </w:t>
      </w:r>
    </w:p>
    <w:p w:rsidR="00A93B9E" w:rsidRPr="00A331B8" w:rsidRDefault="00A93B9E" w:rsidP="00A331B8">
      <w:pPr>
        <w:pStyle w:val="BodyText"/>
        <w:tabs>
          <w:tab w:val="left" w:pos="833"/>
        </w:tabs>
        <w:spacing w:after="160"/>
        <w:ind w:left="-284"/>
        <w:jc w:val="center"/>
        <w:rPr>
          <w:b/>
          <w:sz w:val="28"/>
        </w:rPr>
      </w:pPr>
    </w:p>
    <w:sectPr w:rsidR="00A93B9E" w:rsidRPr="00A331B8" w:rsidSect="00B561C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7D" w:rsidRDefault="00F5317D" w:rsidP="00F5317D">
      <w:r>
        <w:separator/>
      </w:r>
    </w:p>
  </w:endnote>
  <w:endnote w:type="continuationSeparator" w:id="0">
    <w:p w:rsidR="00F5317D" w:rsidRDefault="00F5317D" w:rsidP="00F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LT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04181"/>
      <w:docPartObj>
        <w:docPartGallery w:val="Page Numbers (Bottom of Page)"/>
        <w:docPartUnique/>
      </w:docPartObj>
    </w:sdtPr>
    <w:sdtEndPr>
      <w:rPr>
        <w:noProof/>
      </w:rPr>
    </w:sdtEndPr>
    <w:sdtContent>
      <w:p w:rsidR="00F5317D" w:rsidRDefault="00F5317D">
        <w:pPr>
          <w:pStyle w:val="Footer"/>
          <w:jc w:val="center"/>
        </w:pPr>
        <w:r>
          <w:rPr>
            <w:noProof/>
            <w:lang w:eastAsia="en-GB"/>
          </w:rPr>
          <mc:AlternateContent>
            <mc:Choice Requires="wpg">
              <w:drawing>
                <wp:anchor distT="0" distB="0" distL="114300" distR="114300" simplePos="0" relativeHeight="251659264" behindDoc="0" locked="0" layoutInCell="1" allowOverlap="1" wp14:anchorId="51359394" wp14:editId="0F6B82C3">
                  <wp:simplePos x="0" y="0"/>
                  <wp:positionH relativeFrom="column">
                    <wp:posOffset>4000500</wp:posOffset>
                  </wp:positionH>
                  <wp:positionV relativeFrom="paragraph">
                    <wp:posOffset>175259</wp:posOffset>
                  </wp:positionV>
                  <wp:extent cx="2852862"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2862" cy="391795"/>
                            <a:chOff x="0" y="0"/>
                            <a:chExt cx="2852862" cy="391795"/>
                          </a:xfrm>
                        </wpg:grpSpPr>
                        <wps:wsp>
                          <wps:cNvPr id="3"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2522" y="39756"/>
                              <a:ext cx="2720340" cy="308610"/>
                            </a:xfrm>
                            <a:prstGeom prst="rect">
                              <a:avLst/>
                            </a:prstGeom>
                            <a:noFill/>
                            <a:ln w="6350">
                              <a:noFill/>
                            </a:ln>
                          </wps:spPr>
                          <wps:txbx>
                            <w:txbxContent>
                              <w:p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rsidR="00F5317D" w:rsidRDefault="00F5317D" w:rsidP="00F5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359394" id="Group 5" o:spid="_x0000_s1026" style="position:absolute;left:0;text-align:left;margin-left:315pt;margin-top:13.8pt;width:224.65pt;height:30.85pt;z-index:251659264" coordsize="2852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4" o:spid="_x0000_s1028" type="#_x0000_t202" style="position:absolute;left:1325;top:397;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rsidR="00F5317D" w:rsidRDefault="00F5317D" w:rsidP="00F5317D"/>
                      </w:txbxContent>
                    </v:textbox>
                  </v:shape>
                </v:group>
              </w:pict>
            </mc:Fallback>
          </mc:AlternateContent>
        </w:r>
        <w:r>
          <w:fldChar w:fldCharType="begin"/>
        </w:r>
        <w:r>
          <w:instrText xml:space="preserve"> PAGE   \* MERGEFORMAT </w:instrText>
        </w:r>
        <w:r>
          <w:fldChar w:fldCharType="separate"/>
        </w:r>
        <w:r w:rsidR="00C166AA">
          <w:rPr>
            <w:noProof/>
          </w:rPr>
          <w:t>4</w:t>
        </w:r>
        <w:r>
          <w:rPr>
            <w:noProof/>
          </w:rPr>
          <w:fldChar w:fldCharType="end"/>
        </w:r>
      </w:p>
    </w:sdtContent>
  </w:sdt>
  <w:p w:rsidR="00F5317D" w:rsidRDefault="00F5317D">
    <w:pPr>
      <w:pStyle w:val="Footer"/>
    </w:pPr>
  </w:p>
  <w:p w:rsidR="001656AC" w:rsidRDefault="001656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7D" w:rsidRDefault="00F5317D" w:rsidP="00F5317D">
      <w:r>
        <w:separator/>
      </w:r>
    </w:p>
  </w:footnote>
  <w:footnote w:type="continuationSeparator" w:id="0">
    <w:p w:rsidR="00F5317D" w:rsidRDefault="00F5317D" w:rsidP="00F5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06466C"/>
    <w:multiLevelType w:val="multilevel"/>
    <w:tmpl w:val="CF3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F2DBD"/>
    <w:multiLevelType w:val="hybridMultilevel"/>
    <w:tmpl w:val="01F671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3A44CC5"/>
    <w:multiLevelType w:val="multilevel"/>
    <w:tmpl w:val="E56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A4E7D"/>
    <w:multiLevelType w:val="hybridMultilevel"/>
    <w:tmpl w:val="0BAE7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37A5499"/>
    <w:multiLevelType w:val="hybridMultilevel"/>
    <w:tmpl w:val="18B679F0"/>
    <w:lvl w:ilvl="0" w:tplc="5E289C84">
      <w:start w:val="1"/>
      <w:numFmt w:val="decimal"/>
      <w:lvlText w:val="%1."/>
      <w:lvlJc w:val="left"/>
      <w:pPr>
        <w:ind w:hanging="428"/>
      </w:pPr>
      <w:rPr>
        <w:rFonts w:ascii="Arial" w:eastAsia="Arial" w:hAnsi="Arial" w:hint="default"/>
        <w:spacing w:val="-2"/>
        <w:sz w:val="22"/>
        <w:szCs w:val="22"/>
      </w:rPr>
    </w:lvl>
    <w:lvl w:ilvl="1" w:tplc="B3100ABA">
      <w:start w:val="1"/>
      <w:numFmt w:val="bullet"/>
      <w:lvlText w:val="•"/>
      <w:lvlJc w:val="left"/>
      <w:rPr>
        <w:rFonts w:hint="default"/>
      </w:rPr>
    </w:lvl>
    <w:lvl w:ilvl="2" w:tplc="E0ACD2B4">
      <w:start w:val="1"/>
      <w:numFmt w:val="bullet"/>
      <w:lvlText w:val="•"/>
      <w:lvlJc w:val="left"/>
      <w:rPr>
        <w:rFonts w:hint="default"/>
      </w:rPr>
    </w:lvl>
    <w:lvl w:ilvl="3" w:tplc="C1020402">
      <w:start w:val="1"/>
      <w:numFmt w:val="bullet"/>
      <w:lvlText w:val="•"/>
      <w:lvlJc w:val="left"/>
      <w:rPr>
        <w:rFonts w:hint="default"/>
      </w:rPr>
    </w:lvl>
    <w:lvl w:ilvl="4" w:tplc="11880D52">
      <w:start w:val="1"/>
      <w:numFmt w:val="bullet"/>
      <w:lvlText w:val="•"/>
      <w:lvlJc w:val="left"/>
      <w:rPr>
        <w:rFonts w:hint="default"/>
      </w:rPr>
    </w:lvl>
    <w:lvl w:ilvl="5" w:tplc="875C46D4">
      <w:start w:val="1"/>
      <w:numFmt w:val="bullet"/>
      <w:lvlText w:val="•"/>
      <w:lvlJc w:val="left"/>
      <w:rPr>
        <w:rFonts w:hint="default"/>
      </w:rPr>
    </w:lvl>
    <w:lvl w:ilvl="6" w:tplc="AC3CE762">
      <w:start w:val="1"/>
      <w:numFmt w:val="bullet"/>
      <w:lvlText w:val="•"/>
      <w:lvlJc w:val="left"/>
      <w:rPr>
        <w:rFonts w:hint="default"/>
      </w:rPr>
    </w:lvl>
    <w:lvl w:ilvl="7" w:tplc="243C9B84">
      <w:start w:val="1"/>
      <w:numFmt w:val="bullet"/>
      <w:lvlText w:val="•"/>
      <w:lvlJc w:val="left"/>
      <w:rPr>
        <w:rFonts w:hint="default"/>
      </w:rPr>
    </w:lvl>
    <w:lvl w:ilvl="8" w:tplc="91584C82">
      <w:start w:val="1"/>
      <w:numFmt w:val="bullet"/>
      <w:lvlText w:val="•"/>
      <w:lvlJc w:val="left"/>
      <w:rPr>
        <w:rFonts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7D"/>
    <w:rsid w:val="00005767"/>
    <w:rsid w:val="00027C27"/>
    <w:rsid w:val="00041ED5"/>
    <w:rsid w:val="00084169"/>
    <w:rsid w:val="0009697F"/>
    <w:rsid w:val="000C0CF4"/>
    <w:rsid w:val="000C33D7"/>
    <w:rsid w:val="000C7FB3"/>
    <w:rsid w:val="000D5BE4"/>
    <w:rsid w:val="000E22E9"/>
    <w:rsid w:val="001656AC"/>
    <w:rsid w:val="001A6988"/>
    <w:rsid w:val="001B5AA4"/>
    <w:rsid w:val="002341BB"/>
    <w:rsid w:val="00257F35"/>
    <w:rsid w:val="00281579"/>
    <w:rsid w:val="00285DAF"/>
    <w:rsid w:val="002926C5"/>
    <w:rsid w:val="00295FD0"/>
    <w:rsid w:val="002F127A"/>
    <w:rsid w:val="00301E12"/>
    <w:rsid w:val="00306C61"/>
    <w:rsid w:val="003137CC"/>
    <w:rsid w:val="0037582B"/>
    <w:rsid w:val="003B4AD5"/>
    <w:rsid w:val="004400CC"/>
    <w:rsid w:val="0048161D"/>
    <w:rsid w:val="004B3370"/>
    <w:rsid w:val="004C07BB"/>
    <w:rsid w:val="004E56F6"/>
    <w:rsid w:val="00576FC7"/>
    <w:rsid w:val="005A2BA6"/>
    <w:rsid w:val="005D3CFC"/>
    <w:rsid w:val="005E0159"/>
    <w:rsid w:val="005E22E3"/>
    <w:rsid w:val="006155B4"/>
    <w:rsid w:val="00615725"/>
    <w:rsid w:val="006437D7"/>
    <w:rsid w:val="006801E9"/>
    <w:rsid w:val="006B570D"/>
    <w:rsid w:val="00746E67"/>
    <w:rsid w:val="00790EC4"/>
    <w:rsid w:val="007C7C64"/>
    <w:rsid w:val="007F42BD"/>
    <w:rsid w:val="007F5F02"/>
    <w:rsid w:val="00857548"/>
    <w:rsid w:val="00872A3A"/>
    <w:rsid w:val="00892333"/>
    <w:rsid w:val="008F4DFA"/>
    <w:rsid w:val="009454CE"/>
    <w:rsid w:val="0096448F"/>
    <w:rsid w:val="00991E22"/>
    <w:rsid w:val="00996B37"/>
    <w:rsid w:val="009B7615"/>
    <w:rsid w:val="009F1CA2"/>
    <w:rsid w:val="009F3EA9"/>
    <w:rsid w:val="00A01BE6"/>
    <w:rsid w:val="00A170C0"/>
    <w:rsid w:val="00A273F4"/>
    <w:rsid w:val="00A331B8"/>
    <w:rsid w:val="00A51229"/>
    <w:rsid w:val="00A64DD8"/>
    <w:rsid w:val="00A93B9E"/>
    <w:rsid w:val="00AC2864"/>
    <w:rsid w:val="00B04044"/>
    <w:rsid w:val="00B1545F"/>
    <w:rsid w:val="00B438F5"/>
    <w:rsid w:val="00B51BDC"/>
    <w:rsid w:val="00B561C0"/>
    <w:rsid w:val="00B773CE"/>
    <w:rsid w:val="00B86104"/>
    <w:rsid w:val="00BA5FA0"/>
    <w:rsid w:val="00BC48CF"/>
    <w:rsid w:val="00BD6B54"/>
    <w:rsid w:val="00C166AA"/>
    <w:rsid w:val="00C4102B"/>
    <w:rsid w:val="00C6408B"/>
    <w:rsid w:val="00C91823"/>
    <w:rsid w:val="00CA256E"/>
    <w:rsid w:val="00D008AB"/>
    <w:rsid w:val="00D11E78"/>
    <w:rsid w:val="00D141E0"/>
    <w:rsid w:val="00D6335B"/>
    <w:rsid w:val="00D83D39"/>
    <w:rsid w:val="00DB74E0"/>
    <w:rsid w:val="00DF139D"/>
    <w:rsid w:val="00E03457"/>
    <w:rsid w:val="00F00E7F"/>
    <w:rsid w:val="00F10BB8"/>
    <w:rsid w:val="00F4170D"/>
    <w:rsid w:val="00F5317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3A848"/>
  <w15:chartTrackingRefBased/>
  <w15:docId w15:val="{D8BFAA53-3AAA-49B4-AADD-95BF013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1"/>
    <w:unhideWhenUsed/>
    <w:qFormat/>
    <w:rsid w:val="00285DAF"/>
    <w:pPr>
      <w:keepNext/>
      <w:keepLines/>
      <w:spacing w:before="40" w:line="259" w:lineRule="auto"/>
      <w:outlineLvl w:val="4"/>
    </w:pPr>
    <w:rPr>
      <w:rFonts w:eastAsiaTheme="majorEastAsia" w:cstheme="majorBidi"/>
      <w:color w:val="009CBD"/>
      <w:sz w:val="40"/>
      <w:szCs w:val="22"/>
    </w:rPr>
  </w:style>
  <w:style w:type="paragraph" w:styleId="Heading6">
    <w:name w:val="heading 6"/>
    <w:basedOn w:val="Normal"/>
    <w:next w:val="Normal"/>
    <w:link w:val="Heading6Char"/>
    <w:uiPriority w:val="9"/>
    <w:semiHidden/>
    <w:unhideWhenUsed/>
    <w:qFormat/>
    <w:rsid w:val="00C410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F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317D"/>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F5317D"/>
    <w:rPr>
      <w:rFonts w:ascii="Arial" w:eastAsiaTheme="majorEastAsia" w:hAnsi="Arial" w:cstheme="majorBidi"/>
      <w:color w:val="009CBD"/>
      <w:spacing w:val="-10"/>
      <w:kern w:val="28"/>
      <w:sz w:val="40"/>
      <w:szCs w:val="56"/>
    </w:rPr>
  </w:style>
  <w:style w:type="paragraph" w:styleId="CommentText">
    <w:name w:val="annotation text"/>
    <w:basedOn w:val="Normal"/>
    <w:link w:val="CommentTextChar"/>
    <w:uiPriority w:val="99"/>
    <w:unhideWhenUsed/>
    <w:rsid w:val="00257F35"/>
    <w:pPr>
      <w:spacing w:after="200"/>
    </w:pPr>
    <w:rPr>
      <w:rFonts w:eastAsiaTheme="minorHAnsi" w:cs="Arial"/>
      <w:sz w:val="20"/>
    </w:rPr>
  </w:style>
  <w:style w:type="character" w:customStyle="1" w:styleId="CommentTextChar">
    <w:name w:val="Comment Text Char"/>
    <w:basedOn w:val="DefaultParagraphFont"/>
    <w:link w:val="CommentText"/>
    <w:uiPriority w:val="99"/>
    <w:rsid w:val="00257F35"/>
    <w:rPr>
      <w:rFonts w:ascii="Arial" w:eastAsiaTheme="minorHAnsi" w:hAnsi="Arial" w:cs="Arial"/>
      <w:sz w:val="20"/>
      <w:szCs w:val="20"/>
    </w:rPr>
  </w:style>
  <w:style w:type="character" w:customStyle="1" w:styleId="Heading5Char">
    <w:name w:val="Heading 5 Char"/>
    <w:basedOn w:val="DefaultParagraphFont"/>
    <w:link w:val="Heading5"/>
    <w:uiPriority w:val="1"/>
    <w:rsid w:val="00285DAF"/>
    <w:rPr>
      <w:rFonts w:ascii="Arial" w:eastAsiaTheme="majorEastAsia" w:hAnsi="Arial" w:cstheme="majorBidi"/>
      <w:color w:val="009CBD"/>
      <w:sz w:val="40"/>
    </w:rPr>
  </w:style>
  <w:style w:type="paragraph" w:customStyle="1" w:styleId="TableParagraph">
    <w:name w:val="Table Paragraph"/>
    <w:basedOn w:val="Normal"/>
    <w:uiPriority w:val="1"/>
    <w:qFormat/>
    <w:rsid w:val="00285DAF"/>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285DAF"/>
    <w:rPr>
      <w:color w:val="009CBD"/>
      <w:u w:val="single"/>
    </w:rPr>
  </w:style>
  <w:style w:type="paragraph" w:styleId="BodyText">
    <w:name w:val="Body Text"/>
    <w:basedOn w:val="Normal"/>
    <w:link w:val="BodyTextChar"/>
    <w:uiPriority w:val="1"/>
    <w:qFormat/>
    <w:rsid w:val="00285DAF"/>
    <w:pPr>
      <w:widowControl w:val="0"/>
      <w:autoSpaceDE w:val="0"/>
      <w:autoSpaceDN w:val="0"/>
    </w:pPr>
    <w:rPr>
      <w:rFonts w:eastAsia="Arial" w:cs="Arial"/>
      <w:szCs w:val="28"/>
      <w:lang w:eastAsia="en-GB" w:bidi="en-GB"/>
    </w:rPr>
  </w:style>
  <w:style w:type="character" w:customStyle="1" w:styleId="BodyTextChar">
    <w:name w:val="Body Text Char"/>
    <w:basedOn w:val="DefaultParagraphFont"/>
    <w:link w:val="BodyText"/>
    <w:uiPriority w:val="1"/>
    <w:rsid w:val="00285DAF"/>
    <w:rPr>
      <w:rFonts w:ascii="Arial" w:eastAsia="Arial" w:hAnsi="Arial" w:cs="Arial"/>
      <w:sz w:val="24"/>
      <w:szCs w:val="28"/>
      <w:lang w:eastAsia="en-GB" w:bidi="en-GB"/>
    </w:rPr>
  </w:style>
  <w:style w:type="character" w:customStyle="1" w:styleId="Heading6Char">
    <w:name w:val="Heading 6 Char"/>
    <w:basedOn w:val="DefaultParagraphFont"/>
    <w:link w:val="Heading6"/>
    <w:uiPriority w:val="9"/>
    <w:semiHidden/>
    <w:rsid w:val="00C4102B"/>
    <w:rPr>
      <w:rFonts w:asciiTheme="majorHAnsi" w:eastAsiaTheme="majorEastAsia" w:hAnsiTheme="majorHAnsi" w:cstheme="majorBidi"/>
      <w:color w:val="1F4D78" w:themeColor="accent1" w:themeShade="7F"/>
      <w:sz w:val="24"/>
      <w:szCs w:val="20"/>
    </w:rPr>
  </w:style>
  <w:style w:type="paragraph" w:customStyle="1" w:styleId="Default">
    <w:name w:val="Default"/>
    <w:rsid w:val="004400CC"/>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semiHidden/>
    <w:unhideWhenUsed/>
    <w:rsid w:val="004400C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0731">
      <w:bodyDiv w:val="1"/>
      <w:marLeft w:val="0"/>
      <w:marRight w:val="0"/>
      <w:marTop w:val="0"/>
      <w:marBottom w:val="0"/>
      <w:divBdr>
        <w:top w:val="none" w:sz="0" w:space="0" w:color="auto"/>
        <w:left w:val="none" w:sz="0" w:space="0" w:color="auto"/>
        <w:bottom w:val="none" w:sz="0" w:space="0" w:color="auto"/>
        <w:right w:val="none" w:sz="0" w:space="0" w:color="auto"/>
      </w:divBdr>
    </w:div>
    <w:div w:id="29694523">
      <w:bodyDiv w:val="1"/>
      <w:marLeft w:val="0"/>
      <w:marRight w:val="0"/>
      <w:marTop w:val="0"/>
      <w:marBottom w:val="0"/>
      <w:divBdr>
        <w:top w:val="none" w:sz="0" w:space="0" w:color="auto"/>
        <w:left w:val="none" w:sz="0" w:space="0" w:color="auto"/>
        <w:bottom w:val="none" w:sz="0" w:space="0" w:color="auto"/>
        <w:right w:val="none" w:sz="0" w:space="0" w:color="auto"/>
      </w:divBdr>
    </w:div>
    <w:div w:id="47609529">
      <w:bodyDiv w:val="1"/>
      <w:marLeft w:val="0"/>
      <w:marRight w:val="0"/>
      <w:marTop w:val="0"/>
      <w:marBottom w:val="0"/>
      <w:divBdr>
        <w:top w:val="none" w:sz="0" w:space="0" w:color="auto"/>
        <w:left w:val="none" w:sz="0" w:space="0" w:color="auto"/>
        <w:bottom w:val="none" w:sz="0" w:space="0" w:color="auto"/>
        <w:right w:val="none" w:sz="0" w:space="0" w:color="auto"/>
      </w:divBdr>
    </w:div>
    <w:div w:id="59328464">
      <w:bodyDiv w:val="1"/>
      <w:marLeft w:val="0"/>
      <w:marRight w:val="0"/>
      <w:marTop w:val="0"/>
      <w:marBottom w:val="0"/>
      <w:divBdr>
        <w:top w:val="none" w:sz="0" w:space="0" w:color="auto"/>
        <w:left w:val="none" w:sz="0" w:space="0" w:color="auto"/>
        <w:bottom w:val="none" w:sz="0" w:space="0" w:color="auto"/>
        <w:right w:val="none" w:sz="0" w:space="0" w:color="auto"/>
      </w:divBdr>
    </w:div>
    <w:div w:id="81027039">
      <w:bodyDiv w:val="1"/>
      <w:marLeft w:val="0"/>
      <w:marRight w:val="0"/>
      <w:marTop w:val="0"/>
      <w:marBottom w:val="0"/>
      <w:divBdr>
        <w:top w:val="none" w:sz="0" w:space="0" w:color="auto"/>
        <w:left w:val="none" w:sz="0" w:space="0" w:color="auto"/>
        <w:bottom w:val="none" w:sz="0" w:space="0" w:color="auto"/>
        <w:right w:val="none" w:sz="0" w:space="0" w:color="auto"/>
      </w:divBdr>
    </w:div>
    <w:div w:id="83499818">
      <w:bodyDiv w:val="1"/>
      <w:marLeft w:val="0"/>
      <w:marRight w:val="0"/>
      <w:marTop w:val="0"/>
      <w:marBottom w:val="0"/>
      <w:divBdr>
        <w:top w:val="none" w:sz="0" w:space="0" w:color="auto"/>
        <w:left w:val="none" w:sz="0" w:space="0" w:color="auto"/>
        <w:bottom w:val="none" w:sz="0" w:space="0" w:color="auto"/>
        <w:right w:val="none" w:sz="0" w:space="0" w:color="auto"/>
      </w:divBdr>
    </w:div>
    <w:div w:id="97914028">
      <w:bodyDiv w:val="1"/>
      <w:marLeft w:val="0"/>
      <w:marRight w:val="0"/>
      <w:marTop w:val="0"/>
      <w:marBottom w:val="0"/>
      <w:divBdr>
        <w:top w:val="none" w:sz="0" w:space="0" w:color="auto"/>
        <w:left w:val="none" w:sz="0" w:space="0" w:color="auto"/>
        <w:bottom w:val="none" w:sz="0" w:space="0" w:color="auto"/>
        <w:right w:val="none" w:sz="0" w:space="0" w:color="auto"/>
      </w:divBdr>
    </w:div>
    <w:div w:id="106894190">
      <w:bodyDiv w:val="1"/>
      <w:marLeft w:val="0"/>
      <w:marRight w:val="0"/>
      <w:marTop w:val="0"/>
      <w:marBottom w:val="0"/>
      <w:divBdr>
        <w:top w:val="none" w:sz="0" w:space="0" w:color="auto"/>
        <w:left w:val="none" w:sz="0" w:space="0" w:color="auto"/>
        <w:bottom w:val="none" w:sz="0" w:space="0" w:color="auto"/>
        <w:right w:val="none" w:sz="0" w:space="0" w:color="auto"/>
      </w:divBdr>
    </w:div>
    <w:div w:id="133641954">
      <w:bodyDiv w:val="1"/>
      <w:marLeft w:val="0"/>
      <w:marRight w:val="0"/>
      <w:marTop w:val="0"/>
      <w:marBottom w:val="0"/>
      <w:divBdr>
        <w:top w:val="none" w:sz="0" w:space="0" w:color="auto"/>
        <w:left w:val="none" w:sz="0" w:space="0" w:color="auto"/>
        <w:bottom w:val="none" w:sz="0" w:space="0" w:color="auto"/>
        <w:right w:val="none" w:sz="0" w:space="0" w:color="auto"/>
      </w:divBdr>
    </w:div>
    <w:div w:id="199317061">
      <w:bodyDiv w:val="1"/>
      <w:marLeft w:val="0"/>
      <w:marRight w:val="0"/>
      <w:marTop w:val="0"/>
      <w:marBottom w:val="0"/>
      <w:divBdr>
        <w:top w:val="none" w:sz="0" w:space="0" w:color="auto"/>
        <w:left w:val="none" w:sz="0" w:space="0" w:color="auto"/>
        <w:bottom w:val="none" w:sz="0" w:space="0" w:color="auto"/>
        <w:right w:val="none" w:sz="0" w:space="0" w:color="auto"/>
      </w:divBdr>
    </w:div>
    <w:div w:id="257099924">
      <w:bodyDiv w:val="1"/>
      <w:marLeft w:val="0"/>
      <w:marRight w:val="0"/>
      <w:marTop w:val="0"/>
      <w:marBottom w:val="0"/>
      <w:divBdr>
        <w:top w:val="none" w:sz="0" w:space="0" w:color="auto"/>
        <w:left w:val="none" w:sz="0" w:space="0" w:color="auto"/>
        <w:bottom w:val="none" w:sz="0" w:space="0" w:color="auto"/>
        <w:right w:val="none" w:sz="0" w:space="0" w:color="auto"/>
      </w:divBdr>
    </w:div>
    <w:div w:id="266813188">
      <w:bodyDiv w:val="1"/>
      <w:marLeft w:val="0"/>
      <w:marRight w:val="0"/>
      <w:marTop w:val="0"/>
      <w:marBottom w:val="0"/>
      <w:divBdr>
        <w:top w:val="none" w:sz="0" w:space="0" w:color="auto"/>
        <w:left w:val="none" w:sz="0" w:space="0" w:color="auto"/>
        <w:bottom w:val="none" w:sz="0" w:space="0" w:color="auto"/>
        <w:right w:val="none" w:sz="0" w:space="0" w:color="auto"/>
      </w:divBdr>
    </w:div>
    <w:div w:id="316500153">
      <w:bodyDiv w:val="1"/>
      <w:marLeft w:val="0"/>
      <w:marRight w:val="0"/>
      <w:marTop w:val="0"/>
      <w:marBottom w:val="0"/>
      <w:divBdr>
        <w:top w:val="none" w:sz="0" w:space="0" w:color="auto"/>
        <w:left w:val="none" w:sz="0" w:space="0" w:color="auto"/>
        <w:bottom w:val="none" w:sz="0" w:space="0" w:color="auto"/>
        <w:right w:val="none" w:sz="0" w:space="0" w:color="auto"/>
      </w:divBdr>
    </w:div>
    <w:div w:id="332993183">
      <w:bodyDiv w:val="1"/>
      <w:marLeft w:val="0"/>
      <w:marRight w:val="0"/>
      <w:marTop w:val="0"/>
      <w:marBottom w:val="0"/>
      <w:divBdr>
        <w:top w:val="none" w:sz="0" w:space="0" w:color="auto"/>
        <w:left w:val="none" w:sz="0" w:space="0" w:color="auto"/>
        <w:bottom w:val="none" w:sz="0" w:space="0" w:color="auto"/>
        <w:right w:val="none" w:sz="0" w:space="0" w:color="auto"/>
      </w:divBdr>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41417464">
      <w:bodyDiv w:val="1"/>
      <w:marLeft w:val="0"/>
      <w:marRight w:val="0"/>
      <w:marTop w:val="0"/>
      <w:marBottom w:val="0"/>
      <w:divBdr>
        <w:top w:val="none" w:sz="0" w:space="0" w:color="auto"/>
        <w:left w:val="none" w:sz="0" w:space="0" w:color="auto"/>
        <w:bottom w:val="none" w:sz="0" w:space="0" w:color="auto"/>
        <w:right w:val="none" w:sz="0" w:space="0" w:color="auto"/>
      </w:divBdr>
    </w:div>
    <w:div w:id="445924049">
      <w:bodyDiv w:val="1"/>
      <w:marLeft w:val="0"/>
      <w:marRight w:val="0"/>
      <w:marTop w:val="0"/>
      <w:marBottom w:val="0"/>
      <w:divBdr>
        <w:top w:val="none" w:sz="0" w:space="0" w:color="auto"/>
        <w:left w:val="none" w:sz="0" w:space="0" w:color="auto"/>
        <w:bottom w:val="none" w:sz="0" w:space="0" w:color="auto"/>
        <w:right w:val="none" w:sz="0" w:space="0" w:color="auto"/>
      </w:divBdr>
    </w:div>
    <w:div w:id="565797718">
      <w:bodyDiv w:val="1"/>
      <w:marLeft w:val="0"/>
      <w:marRight w:val="0"/>
      <w:marTop w:val="0"/>
      <w:marBottom w:val="0"/>
      <w:divBdr>
        <w:top w:val="none" w:sz="0" w:space="0" w:color="auto"/>
        <w:left w:val="none" w:sz="0" w:space="0" w:color="auto"/>
        <w:bottom w:val="none" w:sz="0" w:space="0" w:color="auto"/>
        <w:right w:val="none" w:sz="0" w:space="0" w:color="auto"/>
      </w:divBdr>
    </w:div>
    <w:div w:id="580405974">
      <w:bodyDiv w:val="1"/>
      <w:marLeft w:val="0"/>
      <w:marRight w:val="0"/>
      <w:marTop w:val="0"/>
      <w:marBottom w:val="0"/>
      <w:divBdr>
        <w:top w:val="none" w:sz="0" w:space="0" w:color="auto"/>
        <w:left w:val="none" w:sz="0" w:space="0" w:color="auto"/>
        <w:bottom w:val="none" w:sz="0" w:space="0" w:color="auto"/>
        <w:right w:val="none" w:sz="0" w:space="0" w:color="auto"/>
      </w:divBdr>
    </w:div>
    <w:div w:id="663238353">
      <w:bodyDiv w:val="1"/>
      <w:marLeft w:val="0"/>
      <w:marRight w:val="0"/>
      <w:marTop w:val="0"/>
      <w:marBottom w:val="0"/>
      <w:divBdr>
        <w:top w:val="none" w:sz="0" w:space="0" w:color="auto"/>
        <w:left w:val="none" w:sz="0" w:space="0" w:color="auto"/>
        <w:bottom w:val="none" w:sz="0" w:space="0" w:color="auto"/>
        <w:right w:val="none" w:sz="0" w:space="0" w:color="auto"/>
      </w:divBdr>
    </w:div>
    <w:div w:id="676930535">
      <w:bodyDiv w:val="1"/>
      <w:marLeft w:val="0"/>
      <w:marRight w:val="0"/>
      <w:marTop w:val="0"/>
      <w:marBottom w:val="0"/>
      <w:divBdr>
        <w:top w:val="none" w:sz="0" w:space="0" w:color="auto"/>
        <w:left w:val="none" w:sz="0" w:space="0" w:color="auto"/>
        <w:bottom w:val="none" w:sz="0" w:space="0" w:color="auto"/>
        <w:right w:val="none" w:sz="0" w:space="0" w:color="auto"/>
      </w:divBdr>
    </w:div>
    <w:div w:id="690647511">
      <w:bodyDiv w:val="1"/>
      <w:marLeft w:val="0"/>
      <w:marRight w:val="0"/>
      <w:marTop w:val="0"/>
      <w:marBottom w:val="0"/>
      <w:divBdr>
        <w:top w:val="none" w:sz="0" w:space="0" w:color="auto"/>
        <w:left w:val="none" w:sz="0" w:space="0" w:color="auto"/>
        <w:bottom w:val="none" w:sz="0" w:space="0" w:color="auto"/>
        <w:right w:val="none" w:sz="0" w:space="0" w:color="auto"/>
      </w:divBdr>
    </w:div>
    <w:div w:id="748695546">
      <w:bodyDiv w:val="1"/>
      <w:marLeft w:val="0"/>
      <w:marRight w:val="0"/>
      <w:marTop w:val="0"/>
      <w:marBottom w:val="0"/>
      <w:divBdr>
        <w:top w:val="none" w:sz="0" w:space="0" w:color="auto"/>
        <w:left w:val="none" w:sz="0" w:space="0" w:color="auto"/>
        <w:bottom w:val="none" w:sz="0" w:space="0" w:color="auto"/>
        <w:right w:val="none" w:sz="0" w:space="0" w:color="auto"/>
      </w:divBdr>
    </w:div>
    <w:div w:id="749691058">
      <w:bodyDiv w:val="1"/>
      <w:marLeft w:val="0"/>
      <w:marRight w:val="0"/>
      <w:marTop w:val="0"/>
      <w:marBottom w:val="0"/>
      <w:divBdr>
        <w:top w:val="none" w:sz="0" w:space="0" w:color="auto"/>
        <w:left w:val="none" w:sz="0" w:space="0" w:color="auto"/>
        <w:bottom w:val="none" w:sz="0" w:space="0" w:color="auto"/>
        <w:right w:val="none" w:sz="0" w:space="0" w:color="auto"/>
      </w:divBdr>
    </w:div>
    <w:div w:id="753549337">
      <w:bodyDiv w:val="1"/>
      <w:marLeft w:val="0"/>
      <w:marRight w:val="0"/>
      <w:marTop w:val="0"/>
      <w:marBottom w:val="0"/>
      <w:divBdr>
        <w:top w:val="none" w:sz="0" w:space="0" w:color="auto"/>
        <w:left w:val="none" w:sz="0" w:space="0" w:color="auto"/>
        <w:bottom w:val="none" w:sz="0" w:space="0" w:color="auto"/>
        <w:right w:val="none" w:sz="0" w:space="0" w:color="auto"/>
      </w:divBdr>
    </w:div>
    <w:div w:id="760762619">
      <w:bodyDiv w:val="1"/>
      <w:marLeft w:val="0"/>
      <w:marRight w:val="0"/>
      <w:marTop w:val="0"/>
      <w:marBottom w:val="0"/>
      <w:divBdr>
        <w:top w:val="none" w:sz="0" w:space="0" w:color="auto"/>
        <w:left w:val="none" w:sz="0" w:space="0" w:color="auto"/>
        <w:bottom w:val="none" w:sz="0" w:space="0" w:color="auto"/>
        <w:right w:val="none" w:sz="0" w:space="0" w:color="auto"/>
      </w:divBdr>
    </w:div>
    <w:div w:id="762577404">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826629044">
      <w:bodyDiv w:val="1"/>
      <w:marLeft w:val="0"/>
      <w:marRight w:val="0"/>
      <w:marTop w:val="0"/>
      <w:marBottom w:val="0"/>
      <w:divBdr>
        <w:top w:val="none" w:sz="0" w:space="0" w:color="auto"/>
        <w:left w:val="none" w:sz="0" w:space="0" w:color="auto"/>
        <w:bottom w:val="none" w:sz="0" w:space="0" w:color="auto"/>
        <w:right w:val="none" w:sz="0" w:space="0" w:color="auto"/>
      </w:divBdr>
    </w:div>
    <w:div w:id="912543220">
      <w:bodyDiv w:val="1"/>
      <w:marLeft w:val="0"/>
      <w:marRight w:val="0"/>
      <w:marTop w:val="0"/>
      <w:marBottom w:val="0"/>
      <w:divBdr>
        <w:top w:val="none" w:sz="0" w:space="0" w:color="auto"/>
        <w:left w:val="none" w:sz="0" w:space="0" w:color="auto"/>
        <w:bottom w:val="none" w:sz="0" w:space="0" w:color="auto"/>
        <w:right w:val="none" w:sz="0" w:space="0" w:color="auto"/>
      </w:divBdr>
    </w:div>
    <w:div w:id="915631099">
      <w:bodyDiv w:val="1"/>
      <w:marLeft w:val="0"/>
      <w:marRight w:val="0"/>
      <w:marTop w:val="0"/>
      <w:marBottom w:val="0"/>
      <w:divBdr>
        <w:top w:val="none" w:sz="0" w:space="0" w:color="auto"/>
        <w:left w:val="none" w:sz="0" w:space="0" w:color="auto"/>
        <w:bottom w:val="none" w:sz="0" w:space="0" w:color="auto"/>
        <w:right w:val="none" w:sz="0" w:space="0" w:color="auto"/>
      </w:divBdr>
    </w:div>
    <w:div w:id="934703063">
      <w:bodyDiv w:val="1"/>
      <w:marLeft w:val="0"/>
      <w:marRight w:val="0"/>
      <w:marTop w:val="0"/>
      <w:marBottom w:val="0"/>
      <w:divBdr>
        <w:top w:val="none" w:sz="0" w:space="0" w:color="auto"/>
        <w:left w:val="none" w:sz="0" w:space="0" w:color="auto"/>
        <w:bottom w:val="none" w:sz="0" w:space="0" w:color="auto"/>
        <w:right w:val="none" w:sz="0" w:space="0" w:color="auto"/>
      </w:divBdr>
    </w:div>
    <w:div w:id="936252558">
      <w:bodyDiv w:val="1"/>
      <w:marLeft w:val="0"/>
      <w:marRight w:val="0"/>
      <w:marTop w:val="0"/>
      <w:marBottom w:val="0"/>
      <w:divBdr>
        <w:top w:val="none" w:sz="0" w:space="0" w:color="auto"/>
        <w:left w:val="none" w:sz="0" w:space="0" w:color="auto"/>
        <w:bottom w:val="none" w:sz="0" w:space="0" w:color="auto"/>
        <w:right w:val="none" w:sz="0" w:space="0" w:color="auto"/>
      </w:divBdr>
    </w:div>
    <w:div w:id="940068622">
      <w:bodyDiv w:val="1"/>
      <w:marLeft w:val="0"/>
      <w:marRight w:val="0"/>
      <w:marTop w:val="0"/>
      <w:marBottom w:val="0"/>
      <w:divBdr>
        <w:top w:val="none" w:sz="0" w:space="0" w:color="auto"/>
        <w:left w:val="none" w:sz="0" w:space="0" w:color="auto"/>
        <w:bottom w:val="none" w:sz="0" w:space="0" w:color="auto"/>
        <w:right w:val="none" w:sz="0" w:space="0" w:color="auto"/>
      </w:divBdr>
    </w:div>
    <w:div w:id="980883326">
      <w:bodyDiv w:val="1"/>
      <w:marLeft w:val="0"/>
      <w:marRight w:val="0"/>
      <w:marTop w:val="0"/>
      <w:marBottom w:val="0"/>
      <w:divBdr>
        <w:top w:val="none" w:sz="0" w:space="0" w:color="auto"/>
        <w:left w:val="none" w:sz="0" w:space="0" w:color="auto"/>
        <w:bottom w:val="none" w:sz="0" w:space="0" w:color="auto"/>
        <w:right w:val="none" w:sz="0" w:space="0" w:color="auto"/>
      </w:divBdr>
    </w:div>
    <w:div w:id="997002240">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055664551">
      <w:bodyDiv w:val="1"/>
      <w:marLeft w:val="0"/>
      <w:marRight w:val="0"/>
      <w:marTop w:val="0"/>
      <w:marBottom w:val="0"/>
      <w:divBdr>
        <w:top w:val="none" w:sz="0" w:space="0" w:color="auto"/>
        <w:left w:val="none" w:sz="0" w:space="0" w:color="auto"/>
        <w:bottom w:val="none" w:sz="0" w:space="0" w:color="auto"/>
        <w:right w:val="none" w:sz="0" w:space="0" w:color="auto"/>
      </w:divBdr>
    </w:div>
    <w:div w:id="1126121627">
      <w:bodyDiv w:val="1"/>
      <w:marLeft w:val="0"/>
      <w:marRight w:val="0"/>
      <w:marTop w:val="0"/>
      <w:marBottom w:val="0"/>
      <w:divBdr>
        <w:top w:val="none" w:sz="0" w:space="0" w:color="auto"/>
        <w:left w:val="none" w:sz="0" w:space="0" w:color="auto"/>
        <w:bottom w:val="none" w:sz="0" w:space="0" w:color="auto"/>
        <w:right w:val="none" w:sz="0" w:space="0" w:color="auto"/>
      </w:divBdr>
    </w:div>
    <w:div w:id="1126773203">
      <w:bodyDiv w:val="1"/>
      <w:marLeft w:val="0"/>
      <w:marRight w:val="0"/>
      <w:marTop w:val="0"/>
      <w:marBottom w:val="0"/>
      <w:divBdr>
        <w:top w:val="none" w:sz="0" w:space="0" w:color="auto"/>
        <w:left w:val="none" w:sz="0" w:space="0" w:color="auto"/>
        <w:bottom w:val="none" w:sz="0" w:space="0" w:color="auto"/>
        <w:right w:val="none" w:sz="0" w:space="0" w:color="auto"/>
      </w:divBdr>
    </w:div>
    <w:div w:id="1145465561">
      <w:bodyDiv w:val="1"/>
      <w:marLeft w:val="0"/>
      <w:marRight w:val="0"/>
      <w:marTop w:val="0"/>
      <w:marBottom w:val="0"/>
      <w:divBdr>
        <w:top w:val="none" w:sz="0" w:space="0" w:color="auto"/>
        <w:left w:val="none" w:sz="0" w:space="0" w:color="auto"/>
        <w:bottom w:val="none" w:sz="0" w:space="0" w:color="auto"/>
        <w:right w:val="none" w:sz="0" w:space="0" w:color="auto"/>
      </w:divBdr>
    </w:div>
    <w:div w:id="1165971127">
      <w:bodyDiv w:val="1"/>
      <w:marLeft w:val="0"/>
      <w:marRight w:val="0"/>
      <w:marTop w:val="0"/>
      <w:marBottom w:val="0"/>
      <w:divBdr>
        <w:top w:val="none" w:sz="0" w:space="0" w:color="auto"/>
        <w:left w:val="none" w:sz="0" w:space="0" w:color="auto"/>
        <w:bottom w:val="none" w:sz="0" w:space="0" w:color="auto"/>
        <w:right w:val="none" w:sz="0" w:space="0" w:color="auto"/>
      </w:divBdr>
    </w:div>
    <w:div w:id="1167983273">
      <w:bodyDiv w:val="1"/>
      <w:marLeft w:val="0"/>
      <w:marRight w:val="0"/>
      <w:marTop w:val="0"/>
      <w:marBottom w:val="0"/>
      <w:divBdr>
        <w:top w:val="none" w:sz="0" w:space="0" w:color="auto"/>
        <w:left w:val="none" w:sz="0" w:space="0" w:color="auto"/>
        <w:bottom w:val="none" w:sz="0" w:space="0" w:color="auto"/>
        <w:right w:val="none" w:sz="0" w:space="0" w:color="auto"/>
      </w:divBdr>
    </w:div>
    <w:div w:id="1180197058">
      <w:bodyDiv w:val="1"/>
      <w:marLeft w:val="0"/>
      <w:marRight w:val="0"/>
      <w:marTop w:val="0"/>
      <w:marBottom w:val="0"/>
      <w:divBdr>
        <w:top w:val="none" w:sz="0" w:space="0" w:color="auto"/>
        <w:left w:val="none" w:sz="0" w:space="0" w:color="auto"/>
        <w:bottom w:val="none" w:sz="0" w:space="0" w:color="auto"/>
        <w:right w:val="none" w:sz="0" w:space="0" w:color="auto"/>
      </w:divBdr>
    </w:div>
    <w:div w:id="1201938832">
      <w:bodyDiv w:val="1"/>
      <w:marLeft w:val="0"/>
      <w:marRight w:val="0"/>
      <w:marTop w:val="0"/>
      <w:marBottom w:val="0"/>
      <w:divBdr>
        <w:top w:val="none" w:sz="0" w:space="0" w:color="auto"/>
        <w:left w:val="none" w:sz="0" w:space="0" w:color="auto"/>
        <w:bottom w:val="none" w:sz="0" w:space="0" w:color="auto"/>
        <w:right w:val="none" w:sz="0" w:space="0" w:color="auto"/>
      </w:divBdr>
    </w:div>
    <w:div w:id="1215191968">
      <w:bodyDiv w:val="1"/>
      <w:marLeft w:val="0"/>
      <w:marRight w:val="0"/>
      <w:marTop w:val="0"/>
      <w:marBottom w:val="0"/>
      <w:divBdr>
        <w:top w:val="none" w:sz="0" w:space="0" w:color="auto"/>
        <w:left w:val="none" w:sz="0" w:space="0" w:color="auto"/>
        <w:bottom w:val="none" w:sz="0" w:space="0" w:color="auto"/>
        <w:right w:val="none" w:sz="0" w:space="0" w:color="auto"/>
      </w:divBdr>
    </w:div>
    <w:div w:id="1215652969">
      <w:bodyDiv w:val="1"/>
      <w:marLeft w:val="0"/>
      <w:marRight w:val="0"/>
      <w:marTop w:val="0"/>
      <w:marBottom w:val="0"/>
      <w:divBdr>
        <w:top w:val="none" w:sz="0" w:space="0" w:color="auto"/>
        <w:left w:val="none" w:sz="0" w:space="0" w:color="auto"/>
        <w:bottom w:val="none" w:sz="0" w:space="0" w:color="auto"/>
        <w:right w:val="none" w:sz="0" w:space="0" w:color="auto"/>
      </w:divBdr>
    </w:div>
    <w:div w:id="1220675443">
      <w:bodyDiv w:val="1"/>
      <w:marLeft w:val="0"/>
      <w:marRight w:val="0"/>
      <w:marTop w:val="0"/>
      <w:marBottom w:val="0"/>
      <w:divBdr>
        <w:top w:val="none" w:sz="0" w:space="0" w:color="auto"/>
        <w:left w:val="none" w:sz="0" w:space="0" w:color="auto"/>
        <w:bottom w:val="none" w:sz="0" w:space="0" w:color="auto"/>
        <w:right w:val="none" w:sz="0" w:space="0" w:color="auto"/>
      </w:divBdr>
    </w:div>
    <w:div w:id="1223641446">
      <w:bodyDiv w:val="1"/>
      <w:marLeft w:val="0"/>
      <w:marRight w:val="0"/>
      <w:marTop w:val="0"/>
      <w:marBottom w:val="0"/>
      <w:divBdr>
        <w:top w:val="none" w:sz="0" w:space="0" w:color="auto"/>
        <w:left w:val="none" w:sz="0" w:space="0" w:color="auto"/>
        <w:bottom w:val="none" w:sz="0" w:space="0" w:color="auto"/>
        <w:right w:val="none" w:sz="0" w:space="0" w:color="auto"/>
      </w:divBdr>
    </w:div>
    <w:div w:id="1229997022">
      <w:bodyDiv w:val="1"/>
      <w:marLeft w:val="0"/>
      <w:marRight w:val="0"/>
      <w:marTop w:val="0"/>
      <w:marBottom w:val="0"/>
      <w:divBdr>
        <w:top w:val="none" w:sz="0" w:space="0" w:color="auto"/>
        <w:left w:val="none" w:sz="0" w:space="0" w:color="auto"/>
        <w:bottom w:val="none" w:sz="0" w:space="0" w:color="auto"/>
        <w:right w:val="none" w:sz="0" w:space="0" w:color="auto"/>
      </w:divBdr>
    </w:div>
    <w:div w:id="1232228894">
      <w:bodyDiv w:val="1"/>
      <w:marLeft w:val="0"/>
      <w:marRight w:val="0"/>
      <w:marTop w:val="0"/>
      <w:marBottom w:val="0"/>
      <w:divBdr>
        <w:top w:val="none" w:sz="0" w:space="0" w:color="auto"/>
        <w:left w:val="none" w:sz="0" w:space="0" w:color="auto"/>
        <w:bottom w:val="none" w:sz="0" w:space="0" w:color="auto"/>
        <w:right w:val="none" w:sz="0" w:space="0" w:color="auto"/>
      </w:divBdr>
    </w:div>
    <w:div w:id="1238058122">
      <w:bodyDiv w:val="1"/>
      <w:marLeft w:val="0"/>
      <w:marRight w:val="0"/>
      <w:marTop w:val="0"/>
      <w:marBottom w:val="0"/>
      <w:divBdr>
        <w:top w:val="none" w:sz="0" w:space="0" w:color="auto"/>
        <w:left w:val="none" w:sz="0" w:space="0" w:color="auto"/>
        <w:bottom w:val="none" w:sz="0" w:space="0" w:color="auto"/>
        <w:right w:val="none" w:sz="0" w:space="0" w:color="auto"/>
      </w:divBdr>
    </w:div>
    <w:div w:id="1249194193">
      <w:bodyDiv w:val="1"/>
      <w:marLeft w:val="0"/>
      <w:marRight w:val="0"/>
      <w:marTop w:val="0"/>
      <w:marBottom w:val="0"/>
      <w:divBdr>
        <w:top w:val="none" w:sz="0" w:space="0" w:color="auto"/>
        <w:left w:val="none" w:sz="0" w:space="0" w:color="auto"/>
        <w:bottom w:val="none" w:sz="0" w:space="0" w:color="auto"/>
        <w:right w:val="none" w:sz="0" w:space="0" w:color="auto"/>
      </w:divBdr>
    </w:div>
    <w:div w:id="1259870104">
      <w:bodyDiv w:val="1"/>
      <w:marLeft w:val="0"/>
      <w:marRight w:val="0"/>
      <w:marTop w:val="0"/>
      <w:marBottom w:val="0"/>
      <w:divBdr>
        <w:top w:val="none" w:sz="0" w:space="0" w:color="auto"/>
        <w:left w:val="none" w:sz="0" w:space="0" w:color="auto"/>
        <w:bottom w:val="none" w:sz="0" w:space="0" w:color="auto"/>
        <w:right w:val="none" w:sz="0" w:space="0" w:color="auto"/>
      </w:divBdr>
    </w:div>
    <w:div w:id="1278484293">
      <w:bodyDiv w:val="1"/>
      <w:marLeft w:val="0"/>
      <w:marRight w:val="0"/>
      <w:marTop w:val="0"/>
      <w:marBottom w:val="0"/>
      <w:divBdr>
        <w:top w:val="none" w:sz="0" w:space="0" w:color="auto"/>
        <w:left w:val="none" w:sz="0" w:space="0" w:color="auto"/>
        <w:bottom w:val="none" w:sz="0" w:space="0" w:color="auto"/>
        <w:right w:val="none" w:sz="0" w:space="0" w:color="auto"/>
      </w:divBdr>
    </w:div>
    <w:div w:id="1303462518">
      <w:bodyDiv w:val="1"/>
      <w:marLeft w:val="0"/>
      <w:marRight w:val="0"/>
      <w:marTop w:val="0"/>
      <w:marBottom w:val="0"/>
      <w:divBdr>
        <w:top w:val="none" w:sz="0" w:space="0" w:color="auto"/>
        <w:left w:val="none" w:sz="0" w:space="0" w:color="auto"/>
        <w:bottom w:val="none" w:sz="0" w:space="0" w:color="auto"/>
        <w:right w:val="none" w:sz="0" w:space="0" w:color="auto"/>
      </w:divBdr>
    </w:div>
    <w:div w:id="1306541695">
      <w:bodyDiv w:val="1"/>
      <w:marLeft w:val="0"/>
      <w:marRight w:val="0"/>
      <w:marTop w:val="0"/>
      <w:marBottom w:val="0"/>
      <w:divBdr>
        <w:top w:val="none" w:sz="0" w:space="0" w:color="auto"/>
        <w:left w:val="none" w:sz="0" w:space="0" w:color="auto"/>
        <w:bottom w:val="none" w:sz="0" w:space="0" w:color="auto"/>
        <w:right w:val="none" w:sz="0" w:space="0" w:color="auto"/>
      </w:divBdr>
    </w:div>
    <w:div w:id="1316715002">
      <w:bodyDiv w:val="1"/>
      <w:marLeft w:val="0"/>
      <w:marRight w:val="0"/>
      <w:marTop w:val="0"/>
      <w:marBottom w:val="0"/>
      <w:divBdr>
        <w:top w:val="none" w:sz="0" w:space="0" w:color="auto"/>
        <w:left w:val="none" w:sz="0" w:space="0" w:color="auto"/>
        <w:bottom w:val="none" w:sz="0" w:space="0" w:color="auto"/>
        <w:right w:val="none" w:sz="0" w:space="0" w:color="auto"/>
      </w:divBdr>
    </w:div>
    <w:div w:id="1365979260">
      <w:bodyDiv w:val="1"/>
      <w:marLeft w:val="0"/>
      <w:marRight w:val="0"/>
      <w:marTop w:val="0"/>
      <w:marBottom w:val="0"/>
      <w:divBdr>
        <w:top w:val="none" w:sz="0" w:space="0" w:color="auto"/>
        <w:left w:val="none" w:sz="0" w:space="0" w:color="auto"/>
        <w:bottom w:val="none" w:sz="0" w:space="0" w:color="auto"/>
        <w:right w:val="none" w:sz="0" w:space="0" w:color="auto"/>
      </w:divBdr>
    </w:div>
    <w:div w:id="1379161833">
      <w:bodyDiv w:val="1"/>
      <w:marLeft w:val="0"/>
      <w:marRight w:val="0"/>
      <w:marTop w:val="0"/>
      <w:marBottom w:val="0"/>
      <w:divBdr>
        <w:top w:val="none" w:sz="0" w:space="0" w:color="auto"/>
        <w:left w:val="none" w:sz="0" w:space="0" w:color="auto"/>
        <w:bottom w:val="none" w:sz="0" w:space="0" w:color="auto"/>
        <w:right w:val="none" w:sz="0" w:space="0" w:color="auto"/>
      </w:divBdr>
    </w:div>
    <w:div w:id="1380741428">
      <w:bodyDiv w:val="1"/>
      <w:marLeft w:val="0"/>
      <w:marRight w:val="0"/>
      <w:marTop w:val="0"/>
      <w:marBottom w:val="0"/>
      <w:divBdr>
        <w:top w:val="none" w:sz="0" w:space="0" w:color="auto"/>
        <w:left w:val="none" w:sz="0" w:space="0" w:color="auto"/>
        <w:bottom w:val="none" w:sz="0" w:space="0" w:color="auto"/>
        <w:right w:val="none" w:sz="0" w:space="0" w:color="auto"/>
      </w:divBdr>
    </w:div>
    <w:div w:id="1442919944">
      <w:bodyDiv w:val="1"/>
      <w:marLeft w:val="0"/>
      <w:marRight w:val="0"/>
      <w:marTop w:val="0"/>
      <w:marBottom w:val="0"/>
      <w:divBdr>
        <w:top w:val="none" w:sz="0" w:space="0" w:color="auto"/>
        <w:left w:val="none" w:sz="0" w:space="0" w:color="auto"/>
        <w:bottom w:val="none" w:sz="0" w:space="0" w:color="auto"/>
        <w:right w:val="none" w:sz="0" w:space="0" w:color="auto"/>
      </w:divBdr>
    </w:div>
    <w:div w:id="1451629227">
      <w:bodyDiv w:val="1"/>
      <w:marLeft w:val="0"/>
      <w:marRight w:val="0"/>
      <w:marTop w:val="0"/>
      <w:marBottom w:val="0"/>
      <w:divBdr>
        <w:top w:val="none" w:sz="0" w:space="0" w:color="auto"/>
        <w:left w:val="none" w:sz="0" w:space="0" w:color="auto"/>
        <w:bottom w:val="none" w:sz="0" w:space="0" w:color="auto"/>
        <w:right w:val="none" w:sz="0" w:space="0" w:color="auto"/>
      </w:divBdr>
    </w:div>
    <w:div w:id="1459303080">
      <w:bodyDiv w:val="1"/>
      <w:marLeft w:val="0"/>
      <w:marRight w:val="0"/>
      <w:marTop w:val="0"/>
      <w:marBottom w:val="0"/>
      <w:divBdr>
        <w:top w:val="none" w:sz="0" w:space="0" w:color="auto"/>
        <w:left w:val="none" w:sz="0" w:space="0" w:color="auto"/>
        <w:bottom w:val="none" w:sz="0" w:space="0" w:color="auto"/>
        <w:right w:val="none" w:sz="0" w:space="0" w:color="auto"/>
      </w:divBdr>
    </w:div>
    <w:div w:id="1478688999">
      <w:bodyDiv w:val="1"/>
      <w:marLeft w:val="0"/>
      <w:marRight w:val="0"/>
      <w:marTop w:val="0"/>
      <w:marBottom w:val="0"/>
      <w:divBdr>
        <w:top w:val="none" w:sz="0" w:space="0" w:color="auto"/>
        <w:left w:val="none" w:sz="0" w:space="0" w:color="auto"/>
        <w:bottom w:val="none" w:sz="0" w:space="0" w:color="auto"/>
        <w:right w:val="none" w:sz="0" w:space="0" w:color="auto"/>
      </w:divBdr>
    </w:div>
    <w:div w:id="1481848129">
      <w:bodyDiv w:val="1"/>
      <w:marLeft w:val="0"/>
      <w:marRight w:val="0"/>
      <w:marTop w:val="0"/>
      <w:marBottom w:val="0"/>
      <w:divBdr>
        <w:top w:val="none" w:sz="0" w:space="0" w:color="auto"/>
        <w:left w:val="none" w:sz="0" w:space="0" w:color="auto"/>
        <w:bottom w:val="none" w:sz="0" w:space="0" w:color="auto"/>
        <w:right w:val="none" w:sz="0" w:space="0" w:color="auto"/>
      </w:divBdr>
    </w:div>
    <w:div w:id="1486628353">
      <w:bodyDiv w:val="1"/>
      <w:marLeft w:val="0"/>
      <w:marRight w:val="0"/>
      <w:marTop w:val="0"/>
      <w:marBottom w:val="0"/>
      <w:divBdr>
        <w:top w:val="none" w:sz="0" w:space="0" w:color="auto"/>
        <w:left w:val="none" w:sz="0" w:space="0" w:color="auto"/>
        <w:bottom w:val="none" w:sz="0" w:space="0" w:color="auto"/>
        <w:right w:val="none" w:sz="0" w:space="0" w:color="auto"/>
      </w:divBdr>
    </w:div>
    <w:div w:id="1490167419">
      <w:bodyDiv w:val="1"/>
      <w:marLeft w:val="0"/>
      <w:marRight w:val="0"/>
      <w:marTop w:val="0"/>
      <w:marBottom w:val="0"/>
      <w:divBdr>
        <w:top w:val="none" w:sz="0" w:space="0" w:color="auto"/>
        <w:left w:val="none" w:sz="0" w:space="0" w:color="auto"/>
        <w:bottom w:val="none" w:sz="0" w:space="0" w:color="auto"/>
        <w:right w:val="none" w:sz="0" w:space="0" w:color="auto"/>
      </w:divBdr>
    </w:div>
    <w:div w:id="1490246044">
      <w:bodyDiv w:val="1"/>
      <w:marLeft w:val="0"/>
      <w:marRight w:val="0"/>
      <w:marTop w:val="0"/>
      <w:marBottom w:val="0"/>
      <w:divBdr>
        <w:top w:val="none" w:sz="0" w:space="0" w:color="auto"/>
        <w:left w:val="none" w:sz="0" w:space="0" w:color="auto"/>
        <w:bottom w:val="none" w:sz="0" w:space="0" w:color="auto"/>
        <w:right w:val="none" w:sz="0" w:space="0" w:color="auto"/>
      </w:divBdr>
    </w:div>
    <w:div w:id="1492286842">
      <w:bodyDiv w:val="1"/>
      <w:marLeft w:val="0"/>
      <w:marRight w:val="0"/>
      <w:marTop w:val="0"/>
      <w:marBottom w:val="0"/>
      <w:divBdr>
        <w:top w:val="none" w:sz="0" w:space="0" w:color="auto"/>
        <w:left w:val="none" w:sz="0" w:space="0" w:color="auto"/>
        <w:bottom w:val="none" w:sz="0" w:space="0" w:color="auto"/>
        <w:right w:val="none" w:sz="0" w:space="0" w:color="auto"/>
      </w:divBdr>
    </w:div>
    <w:div w:id="1515144666">
      <w:bodyDiv w:val="1"/>
      <w:marLeft w:val="0"/>
      <w:marRight w:val="0"/>
      <w:marTop w:val="0"/>
      <w:marBottom w:val="0"/>
      <w:divBdr>
        <w:top w:val="none" w:sz="0" w:space="0" w:color="auto"/>
        <w:left w:val="none" w:sz="0" w:space="0" w:color="auto"/>
        <w:bottom w:val="none" w:sz="0" w:space="0" w:color="auto"/>
        <w:right w:val="none" w:sz="0" w:space="0" w:color="auto"/>
      </w:divBdr>
    </w:div>
    <w:div w:id="1530140251">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
    <w:div w:id="1557006401">
      <w:bodyDiv w:val="1"/>
      <w:marLeft w:val="0"/>
      <w:marRight w:val="0"/>
      <w:marTop w:val="0"/>
      <w:marBottom w:val="0"/>
      <w:divBdr>
        <w:top w:val="none" w:sz="0" w:space="0" w:color="auto"/>
        <w:left w:val="none" w:sz="0" w:space="0" w:color="auto"/>
        <w:bottom w:val="none" w:sz="0" w:space="0" w:color="auto"/>
        <w:right w:val="none" w:sz="0" w:space="0" w:color="auto"/>
      </w:divBdr>
    </w:div>
    <w:div w:id="1559315711">
      <w:bodyDiv w:val="1"/>
      <w:marLeft w:val="0"/>
      <w:marRight w:val="0"/>
      <w:marTop w:val="0"/>
      <w:marBottom w:val="0"/>
      <w:divBdr>
        <w:top w:val="none" w:sz="0" w:space="0" w:color="auto"/>
        <w:left w:val="none" w:sz="0" w:space="0" w:color="auto"/>
        <w:bottom w:val="none" w:sz="0" w:space="0" w:color="auto"/>
        <w:right w:val="none" w:sz="0" w:space="0" w:color="auto"/>
      </w:divBdr>
    </w:div>
    <w:div w:id="1598712606">
      <w:bodyDiv w:val="1"/>
      <w:marLeft w:val="0"/>
      <w:marRight w:val="0"/>
      <w:marTop w:val="0"/>
      <w:marBottom w:val="0"/>
      <w:divBdr>
        <w:top w:val="none" w:sz="0" w:space="0" w:color="auto"/>
        <w:left w:val="none" w:sz="0" w:space="0" w:color="auto"/>
        <w:bottom w:val="none" w:sz="0" w:space="0" w:color="auto"/>
        <w:right w:val="none" w:sz="0" w:space="0" w:color="auto"/>
      </w:divBdr>
    </w:div>
    <w:div w:id="1609772467">
      <w:bodyDiv w:val="1"/>
      <w:marLeft w:val="0"/>
      <w:marRight w:val="0"/>
      <w:marTop w:val="0"/>
      <w:marBottom w:val="0"/>
      <w:divBdr>
        <w:top w:val="none" w:sz="0" w:space="0" w:color="auto"/>
        <w:left w:val="none" w:sz="0" w:space="0" w:color="auto"/>
        <w:bottom w:val="none" w:sz="0" w:space="0" w:color="auto"/>
        <w:right w:val="none" w:sz="0" w:space="0" w:color="auto"/>
      </w:divBdr>
    </w:div>
    <w:div w:id="1618295428">
      <w:bodyDiv w:val="1"/>
      <w:marLeft w:val="0"/>
      <w:marRight w:val="0"/>
      <w:marTop w:val="0"/>
      <w:marBottom w:val="0"/>
      <w:divBdr>
        <w:top w:val="none" w:sz="0" w:space="0" w:color="auto"/>
        <w:left w:val="none" w:sz="0" w:space="0" w:color="auto"/>
        <w:bottom w:val="none" w:sz="0" w:space="0" w:color="auto"/>
        <w:right w:val="none" w:sz="0" w:space="0" w:color="auto"/>
      </w:divBdr>
    </w:div>
    <w:div w:id="1619876195">
      <w:bodyDiv w:val="1"/>
      <w:marLeft w:val="0"/>
      <w:marRight w:val="0"/>
      <w:marTop w:val="0"/>
      <w:marBottom w:val="0"/>
      <w:divBdr>
        <w:top w:val="none" w:sz="0" w:space="0" w:color="auto"/>
        <w:left w:val="none" w:sz="0" w:space="0" w:color="auto"/>
        <w:bottom w:val="none" w:sz="0" w:space="0" w:color="auto"/>
        <w:right w:val="none" w:sz="0" w:space="0" w:color="auto"/>
      </w:divBdr>
    </w:div>
    <w:div w:id="165140090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 w:id="1760633379">
      <w:bodyDiv w:val="1"/>
      <w:marLeft w:val="0"/>
      <w:marRight w:val="0"/>
      <w:marTop w:val="0"/>
      <w:marBottom w:val="0"/>
      <w:divBdr>
        <w:top w:val="none" w:sz="0" w:space="0" w:color="auto"/>
        <w:left w:val="none" w:sz="0" w:space="0" w:color="auto"/>
        <w:bottom w:val="none" w:sz="0" w:space="0" w:color="auto"/>
        <w:right w:val="none" w:sz="0" w:space="0" w:color="auto"/>
      </w:divBdr>
    </w:div>
    <w:div w:id="1763792674">
      <w:bodyDiv w:val="1"/>
      <w:marLeft w:val="0"/>
      <w:marRight w:val="0"/>
      <w:marTop w:val="0"/>
      <w:marBottom w:val="0"/>
      <w:divBdr>
        <w:top w:val="none" w:sz="0" w:space="0" w:color="auto"/>
        <w:left w:val="none" w:sz="0" w:space="0" w:color="auto"/>
        <w:bottom w:val="none" w:sz="0" w:space="0" w:color="auto"/>
        <w:right w:val="none" w:sz="0" w:space="0" w:color="auto"/>
      </w:divBdr>
    </w:div>
    <w:div w:id="1781727846">
      <w:bodyDiv w:val="1"/>
      <w:marLeft w:val="0"/>
      <w:marRight w:val="0"/>
      <w:marTop w:val="0"/>
      <w:marBottom w:val="0"/>
      <w:divBdr>
        <w:top w:val="none" w:sz="0" w:space="0" w:color="auto"/>
        <w:left w:val="none" w:sz="0" w:space="0" w:color="auto"/>
        <w:bottom w:val="none" w:sz="0" w:space="0" w:color="auto"/>
        <w:right w:val="none" w:sz="0" w:space="0" w:color="auto"/>
      </w:divBdr>
    </w:div>
    <w:div w:id="1782457181">
      <w:bodyDiv w:val="1"/>
      <w:marLeft w:val="0"/>
      <w:marRight w:val="0"/>
      <w:marTop w:val="0"/>
      <w:marBottom w:val="0"/>
      <w:divBdr>
        <w:top w:val="none" w:sz="0" w:space="0" w:color="auto"/>
        <w:left w:val="none" w:sz="0" w:space="0" w:color="auto"/>
        <w:bottom w:val="none" w:sz="0" w:space="0" w:color="auto"/>
        <w:right w:val="none" w:sz="0" w:space="0" w:color="auto"/>
      </w:divBdr>
    </w:div>
    <w:div w:id="1788884804">
      <w:bodyDiv w:val="1"/>
      <w:marLeft w:val="0"/>
      <w:marRight w:val="0"/>
      <w:marTop w:val="0"/>
      <w:marBottom w:val="0"/>
      <w:divBdr>
        <w:top w:val="none" w:sz="0" w:space="0" w:color="auto"/>
        <w:left w:val="none" w:sz="0" w:space="0" w:color="auto"/>
        <w:bottom w:val="none" w:sz="0" w:space="0" w:color="auto"/>
        <w:right w:val="none" w:sz="0" w:space="0" w:color="auto"/>
      </w:divBdr>
    </w:div>
    <w:div w:id="1795831038">
      <w:bodyDiv w:val="1"/>
      <w:marLeft w:val="0"/>
      <w:marRight w:val="0"/>
      <w:marTop w:val="0"/>
      <w:marBottom w:val="0"/>
      <w:divBdr>
        <w:top w:val="none" w:sz="0" w:space="0" w:color="auto"/>
        <w:left w:val="none" w:sz="0" w:space="0" w:color="auto"/>
        <w:bottom w:val="none" w:sz="0" w:space="0" w:color="auto"/>
        <w:right w:val="none" w:sz="0" w:space="0" w:color="auto"/>
      </w:divBdr>
    </w:div>
    <w:div w:id="1796096124">
      <w:bodyDiv w:val="1"/>
      <w:marLeft w:val="0"/>
      <w:marRight w:val="0"/>
      <w:marTop w:val="0"/>
      <w:marBottom w:val="0"/>
      <w:divBdr>
        <w:top w:val="none" w:sz="0" w:space="0" w:color="auto"/>
        <w:left w:val="none" w:sz="0" w:space="0" w:color="auto"/>
        <w:bottom w:val="none" w:sz="0" w:space="0" w:color="auto"/>
        <w:right w:val="none" w:sz="0" w:space="0" w:color="auto"/>
      </w:divBdr>
    </w:div>
    <w:div w:id="1801415153">
      <w:bodyDiv w:val="1"/>
      <w:marLeft w:val="0"/>
      <w:marRight w:val="0"/>
      <w:marTop w:val="0"/>
      <w:marBottom w:val="0"/>
      <w:divBdr>
        <w:top w:val="none" w:sz="0" w:space="0" w:color="auto"/>
        <w:left w:val="none" w:sz="0" w:space="0" w:color="auto"/>
        <w:bottom w:val="none" w:sz="0" w:space="0" w:color="auto"/>
        <w:right w:val="none" w:sz="0" w:space="0" w:color="auto"/>
      </w:divBdr>
    </w:div>
    <w:div w:id="1832021707">
      <w:bodyDiv w:val="1"/>
      <w:marLeft w:val="0"/>
      <w:marRight w:val="0"/>
      <w:marTop w:val="0"/>
      <w:marBottom w:val="0"/>
      <w:divBdr>
        <w:top w:val="none" w:sz="0" w:space="0" w:color="auto"/>
        <w:left w:val="none" w:sz="0" w:space="0" w:color="auto"/>
        <w:bottom w:val="none" w:sz="0" w:space="0" w:color="auto"/>
        <w:right w:val="none" w:sz="0" w:space="0" w:color="auto"/>
      </w:divBdr>
    </w:div>
    <w:div w:id="1836607802">
      <w:bodyDiv w:val="1"/>
      <w:marLeft w:val="0"/>
      <w:marRight w:val="0"/>
      <w:marTop w:val="0"/>
      <w:marBottom w:val="0"/>
      <w:divBdr>
        <w:top w:val="none" w:sz="0" w:space="0" w:color="auto"/>
        <w:left w:val="none" w:sz="0" w:space="0" w:color="auto"/>
        <w:bottom w:val="none" w:sz="0" w:space="0" w:color="auto"/>
        <w:right w:val="none" w:sz="0" w:space="0" w:color="auto"/>
      </w:divBdr>
    </w:div>
    <w:div w:id="1856917863">
      <w:bodyDiv w:val="1"/>
      <w:marLeft w:val="0"/>
      <w:marRight w:val="0"/>
      <w:marTop w:val="0"/>
      <w:marBottom w:val="0"/>
      <w:divBdr>
        <w:top w:val="none" w:sz="0" w:space="0" w:color="auto"/>
        <w:left w:val="none" w:sz="0" w:space="0" w:color="auto"/>
        <w:bottom w:val="none" w:sz="0" w:space="0" w:color="auto"/>
        <w:right w:val="none" w:sz="0" w:space="0" w:color="auto"/>
      </w:divBdr>
    </w:div>
    <w:div w:id="1917278845">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
    <w:div w:id="1952392039">
      <w:bodyDiv w:val="1"/>
      <w:marLeft w:val="0"/>
      <w:marRight w:val="0"/>
      <w:marTop w:val="0"/>
      <w:marBottom w:val="0"/>
      <w:divBdr>
        <w:top w:val="none" w:sz="0" w:space="0" w:color="auto"/>
        <w:left w:val="none" w:sz="0" w:space="0" w:color="auto"/>
        <w:bottom w:val="none" w:sz="0" w:space="0" w:color="auto"/>
        <w:right w:val="none" w:sz="0" w:space="0" w:color="auto"/>
      </w:divBdr>
    </w:div>
    <w:div w:id="2036810255">
      <w:bodyDiv w:val="1"/>
      <w:marLeft w:val="0"/>
      <w:marRight w:val="0"/>
      <w:marTop w:val="0"/>
      <w:marBottom w:val="0"/>
      <w:divBdr>
        <w:top w:val="none" w:sz="0" w:space="0" w:color="auto"/>
        <w:left w:val="none" w:sz="0" w:space="0" w:color="auto"/>
        <w:bottom w:val="none" w:sz="0" w:space="0" w:color="auto"/>
        <w:right w:val="none" w:sz="0" w:space="0" w:color="auto"/>
      </w:divBdr>
    </w:div>
    <w:div w:id="2059351706">
      <w:bodyDiv w:val="1"/>
      <w:marLeft w:val="0"/>
      <w:marRight w:val="0"/>
      <w:marTop w:val="0"/>
      <w:marBottom w:val="0"/>
      <w:divBdr>
        <w:top w:val="none" w:sz="0" w:space="0" w:color="auto"/>
        <w:left w:val="none" w:sz="0" w:space="0" w:color="auto"/>
        <w:bottom w:val="none" w:sz="0" w:space="0" w:color="auto"/>
        <w:right w:val="none" w:sz="0" w:space="0" w:color="auto"/>
      </w:divBdr>
    </w:div>
    <w:div w:id="2072805017">
      <w:bodyDiv w:val="1"/>
      <w:marLeft w:val="0"/>
      <w:marRight w:val="0"/>
      <w:marTop w:val="0"/>
      <w:marBottom w:val="0"/>
      <w:divBdr>
        <w:top w:val="none" w:sz="0" w:space="0" w:color="auto"/>
        <w:left w:val="none" w:sz="0" w:space="0" w:color="auto"/>
        <w:bottom w:val="none" w:sz="0" w:space="0" w:color="auto"/>
        <w:right w:val="none" w:sz="0" w:space="0" w:color="auto"/>
      </w:divBdr>
    </w:div>
    <w:div w:id="2085444943">
      <w:bodyDiv w:val="1"/>
      <w:marLeft w:val="0"/>
      <w:marRight w:val="0"/>
      <w:marTop w:val="0"/>
      <w:marBottom w:val="0"/>
      <w:divBdr>
        <w:top w:val="none" w:sz="0" w:space="0" w:color="auto"/>
        <w:left w:val="none" w:sz="0" w:space="0" w:color="auto"/>
        <w:bottom w:val="none" w:sz="0" w:space="0" w:color="auto"/>
        <w:right w:val="none" w:sz="0" w:space="0" w:color="auto"/>
      </w:divBdr>
    </w:div>
    <w:div w:id="2126993990">
      <w:bodyDiv w:val="1"/>
      <w:marLeft w:val="0"/>
      <w:marRight w:val="0"/>
      <w:marTop w:val="0"/>
      <w:marBottom w:val="0"/>
      <w:divBdr>
        <w:top w:val="none" w:sz="0" w:space="0" w:color="auto"/>
        <w:left w:val="none" w:sz="0" w:space="0" w:color="auto"/>
        <w:bottom w:val="none" w:sz="0" w:space="0" w:color="auto"/>
        <w:right w:val="none" w:sz="0" w:space="0" w:color="auto"/>
      </w:divBdr>
    </w:div>
    <w:div w:id="2137530270">
      <w:bodyDiv w:val="1"/>
      <w:marLeft w:val="0"/>
      <w:marRight w:val="0"/>
      <w:marTop w:val="0"/>
      <w:marBottom w:val="0"/>
      <w:divBdr>
        <w:top w:val="none" w:sz="0" w:space="0" w:color="auto"/>
        <w:left w:val="none" w:sz="0" w:space="0" w:color="auto"/>
        <w:bottom w:val="none" w:sz="0" w:space="0" w:color="auto"/>
        <w:right w:val="none" w:sz="0" w:space="0" w:color="auto"/>
      </w:divBdr>
    </w:div>
    <w:div w:id="2140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foodstandards.gov.scot/privacy/privacy-notices/feed-law-enforcement-privacy-notice" TargetMode="External" Id="rId10" /><Relationship Type="http://schemas.openxmlformats.org/officeDocument/2006/relationships/settings" Target="settings.xml" Id="rId4" /><Relationship Type="http://schemas.openxmlformats.org/officeDocument/2006/relationships/hyperlink" Target="mailto:feed@fss.scot" TargetMode="External" Id="rId9" /><Relationship Type="http://schemas.openxmlformats.org/officeDocument/2006/relationships/customXml" Target="/customXML/item2.xml" Id="R11365e8e7e2049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A44201189</value>
    </field>
    <field name="Objective-Title">
      <value order="0">Feed Delivery - Feed Manual Annex 4.1 Registration and Approval Application</value>
    </field>
    <field name="Objective-Description">
      <value order="0"/>
    </field>
    <field name="Objective-CreationStamp">
      <value order="0">2023-06-23T09:40:38Z</value>
    </field>
    <field name="Objective-IsApproved">
      <value order="0">false</value>
    </field>
    <field name="Objective-IsPublished">
      <value order="0">true</value>
    </field>
    <field name="Objective-DatePublished">
      <value order="0">2023-06-23T09:40:48Z</value>
    </field>
    <field name="Objective-ModificationStamp">
      <value order="0">2025-12-19T08:33:52Z</value>
    </field>
    <field name="Objective-Owner">
      <value order="0">Hindell, Phil P (U420063)</value>
    </field>
    <field name="Objective-Path">
      <value order="0">Objective Global Folder:Food Standards Scotland File Plan:Agriculture, Environment and Natural Resources:Animal Health:Advice and Policy: Animal Health (Food Standards Scotland):Feed Delivery Team: Administration and Operational Procedures: 2021-2026</value>
    </field>
    <field name="Objective-Parent">
      <value order="0">Feed Delivery Team: Administration and Operational Procedures: 2021-2026</value>
    </field>
    <field name="Objective-State">
      <value order="0">Published</value>
    </field>
    <field name="Objective-VersionId">
      <value order="0">vA66078909</value>
    </field>
    <field name="Objective-Version">
      <value order="0">1.0</value>
    </field>
    <field name="Objective-VersionNumber">
      <value order="0">1</value>
    </field>
    <field name="Objective-VersionComment">
      <value order="0"/>
    </field>
    <field name="Objective-FileNumber">
      <value order="0">BUSPROC/8556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7392E-3ABB-4B82-8ACC-9174D706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U420063</dc:creator>
  <cp:keywords/>
  <dc:description/>
  <cp:lastModifiedBy>U420063</cp:lastModifiedBy>
  <cp:revision>5</cp:revision>
  <dcterms:created xsi:type="dcterms:W3CDTF">2021-03-30T09:24:00Z</dcterms:created>
  <dcterms:modified xsi:type="dcterms:W3CDTF">2021-03-30T09:52:00Z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A44201189</vt:lpwstr>
  </property>
  <property fmtid="{D5CDD505-2E9C-101B-9397-08002B2CF9AE}" pid="4" name="Objective-Title">
    <vt:lpwstr>Feed Delivery - Feed Manual Annex 4.1 Registration and Approval Application</vt:lpwstr>
  </property>
  <property fmtid="{D5CDD505-2E9C-101B-9397-08002B2CF9AE}" pid="5" name="Objective-Description">
    <vt:lpwstr/>
  </property>
  <property fmtid="{D5CDD505-2E9C-101B-9397-08002B2CF9AE}" pid="6" name="Objective-CreationStamp">
    <vt:filetime>2023-06-23T09:40:38Z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2023-06-23T09:40:48Z</vt:filetime>
  </property>
  <property fmtid="{D5CDD505-2E9C-101B-9397-08002B2CF9AE}" pid="10" name="Objective-ModificationStamp">
    <vt:filetime>2025-12-19T08:33:52Z</vt:filetime>
  </property>
  <property fmtid="{D5CDD505-2E9C-101B-9397-08002B2CF9AE}" pid="11" name="Objective-Owner">
    <vt:lpwstr>Hindell, Phil P (U420063)</vt:lpwstr>
  </property>
  <property fmtid="{D5CDD505-2E9C-101B-9397-08002B2CF9AE}" pid="12" name="Objective-Path">
    <vt:lpwstr>Objective Global Folder:Food Standards Scotland File Plan:Agriculture, Environment and Natural Resources:Animal Health:Advice and Policy: Animal Health (Food Standards Scotland):Feed Delivery Team: Administration and Operational Procedures: 2021-2026</vt:lpwstr>
  </property>
  <property fmtid="{D5CDD505-2E9C-101B-9397-08002B2CF9AE}" pid="13" name="Objective-Parent">
    <vt:lpwstr>Feed Delivery Team: Administration and Operational Procedures: 2021-2026</vt:lpwstr>
  </property>
  <property fmtid="{D5CDD505-2E9C-101B-9397-08002B2CF9AE}" pid="14" name="Objective-State">
    <vt:lpwstr>Published</vt:lpwstr>
  </property>
  <property fmtid="{D5CDD505-2E9C-101B-9397-08002B2CF9AE}" pid="15" name="Objective-VersionId">
    <vt:lpwstr>vA66078909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BUSPROC/8556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