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6673" w14:textId="77777777" w:rsidR="0069186A" w:rsidRPr="003627C8" w:rsidRDefault="0069186A" w:rsidP="00E3014B">
      <w:pPr>
        <w:pStyle w:val="Heading2"/>
        <w:spacing w:before="0"/>
        <w:ind w:left="0"/>
        <w:rPr>
          <w:color w:val="3F2A56"/>
          <w:sz w:val="36"/>
        </w:rPr>
      </w:pPr>
      <w:r w:rsidRPr="003627C8">
        <w:rPr>
          <w:color w:val="3F2A56"/>
          <w:sz w:val="36"/>
        </w:rPr>
        <w:t>Annex 9</w:t>
      </w:r>
    </w:p>
    <w:p w14:paraId="7E862A2B" w14:textId="35EA0978" w:rsidR="008260AE" w:rsidRDefault="008260AE" w:rsidP="00E3014B">
      <w:pPr>
        <w:pStyle w:val="Heading2"/>
        <w:spacing w:before="0"/>
        <w:ind w:left="0"/>
        <w:rPr>
          <w:color w:val="3F2A56"/>
          <w:sz w:val="36"/>
        </w:rPr>
      </w:pPr>
      <w:r w:rsidRPr="003627C8">
        <w:rPr>
          <w:color w:val="3F2A56"/>
          <w:sz w:val="36"/>
        </w:rPr>
        <w:t>Intervention Protocol for FSS approved meat establishments</w:t>
      </w:r>
    </w:p>
    <w:p w14:paraId="2EF06647" w14:textId="77777777" w:rsidR="003627C8" w:rsidRPr="003627C8" w:rsidRDefault="003627C8" w:rsidP="00E3014B"/>
    <w:p w14:paraId="2AAF809B" w14:textId="77777777" w:rsidR="0069186A"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Introduction</w:t>
      </w:r>
    </w:p>
    <w:p w14:paraId="2CD53A35" w14:textId="4402B763" w:rsidR="0069186A" w:rsidRPr="00FD7E13" w:rsidRDefault="008260AE" w:rsidP="00E3014B">
      <w:pPr>
        <w:pStyle w:val="ListParagraph"/>
        <w:numPr>
          <w:ilvl w:val="1"/>
          <w:numId w:val="4"/>
        </w:numPr>
        <w:spacing w:after="0"/>
        <w:ind w:left="851" w:hanging="851"/>
        <w:jc w:val="both"/>
        <w:outlineLvl w:val="0"/>
        <w:rPr>
          <w:rFonts w:eastAsia="Times New Roman"/>
          <w:b/>
          <w:szCs w:val="24"/>
        </w:rPr>
      </w:pPr>
      <w:r w:rsidRPr="00FD7E13">
        <w:rPr>
          <w:rFonts w:eastAsia="Times New Roman"/>
          <w:szCs w:val="24"/>
        </w:rPr>
        <w:t xml:space="preserve">This document provides guidance to the </w:t>
      </w:r>
      <w:r w:rsidR="00E3014B">
        <w:rPr>
          <w:rFonts w:eastAsia="Times New Roman"/>
          <w:szCs w:val="24"/>
        </w:rPr>
        <w:t xml:space="preserve">Operational Delivery management </w:t>
      </w:r>
      <w:r w:rsidRPr="00FD7E13">
        <w:rPr>
          <w:rFonts w:eastAsia="Times New Roman"/>
          <w:szCs w:val="24"/>
        </w:rPr>
        <w:t xml:space="preserve">and frontline teams </w:t>
      </w:r>
      <w:r w:rsidR="00406E63">
        <w:rPr>
          <w:rFonts w:eastAsia="Times New Roman"/>
          <w:szCs w:val="24"/>
        </w:rPr>
        <w:t>(</w:t>
      </w:r>
      <w:r w:rsidR="00406E63" w:rsidRPr="00FD7E13">
        <w:rPr>
          <w:rFonts w:eastAsia="Times New Roman"/>
          <w:szCs w:val="24"/>
        </w:rPr>
        <w:t xml:space="preserve">Official Veterinarians </w:t>
      </w:r>
      <w:r w:rsidR="00406E63">
        <w:rPr>
          <w:rFonts w:eastAsia="Times New Roman"/>
          <w:szCs w:val="24"/>
        </w:rPr>
        <w:t xml:space="preserve">and </w:t>
      </w:r>
      <w:r w:rsidR="00794630">
        <w:rPr>
          <w:rFonts w:eastAsia="Times New Roman"/>
          <w:szCs w:val="24"/>
        </w:rPr>
        <w:t>Official Auxiliaries</w:t>
      </w:r>
      <w:r w:rsidR="00406E63" w:rsidRPr="00FD7E13">
        <w:rPr>
          <w:rFonts w:eastAsia="Times New Roman"/>
          <w:szCs w:val="24"/>
        </w:rPr>
        <w:t>)</w:t>
      </w:r>
      <w:r w:rsidR="00406E63">
        <w:rPr>
          <w:rFonts w:eastAsia="Times New Roman"/>
          <w:szCs w:val="24"/>
        </w:rPr>
        <w:t xml:space="preserve"> </w:t>
      </w:r>
      <w:r w:rsidRPr="00FD7E13">
        <w:rPr>
          <w:rFonts w:eastAsia="Times New Roman"/>
          <w:szCs w:val="24"/>
        </w:rPr>
        <w:t>on:</w:t>
      </w:r>
    </w:p>
    <w:p w14:paraId="2A3AC725" w14:textId="6E691F7E" w:rsidR="0069186A" w:rsidRPr="00FD7E13" w:rsidRDefault="008260AE" w:rsidP="00E3014B">
      <w:pPr>
        <w:pStyle w:val="ListParagraph"/>
        <w:numPr>
          <w:ilvl w:val="2"/>
          <w:numId w:val="4"/>
        </w:numPr>
        <w:spacing w:after="0"/>
        <w:ind w:left="851" w:hanging="850"/>
        <w:jc w:val="both"/>
        <w:outlineLvl w:val="0"/>
        <w:rPr>
          <w:rFonts w:eastAsia="Times New Roman"/>
          <w:szCs w:val="24"/>
          <w:lang w:eastAsia="en-GB"/>
        </w:rPr>
      </w:pPr>
      <w:r w:rsidRPr="00FD7E13">
        <w:rPr>
          <w:rFonts w:eastAsia="Times New Roman"/>
          <w:szCs w:val="24"/>
          <w:lang w:eastAsia="en-GB"/>
        </w:rPr>
        <w:t xml:space="preserve">Monitoring </w:t>
      </w:r>
      <w:r w:rsidR="0073075D">
        <w:rPr>
          <w:rFonts w:eastAsia="Times New Roman"/>
          <w:szCs w:val="24"/>
          <w:lang w:eastAsia="en-GB"/>
        </w:rPr>
        <w:t>compliance</w:t>
      </w:r>
      <w:r w:rsidR="0073075D" w:rsidRPr="00FD7E13">
        <w:rPr>
          <w:rFonts w:eastAsia="Times New Roman"/>
          <w:szCs w:val="24"/>
          <w:lang w:eastAsia="en-GB"/>
        </w:rPr>
        <w:t xml:space="preserve"> </w:t>
      </w:r>
      <w:r w:rsidRPr="00FD7E13">
        <w:rPr>
          <w:rFonts w:eastAsia="Times New Roman"/>
          <w:szCs w:val="24"/>
          <w:lang w:eastAsia="en-GB"/>
        </w:rPr>
        <w:t xml:space="preserve">of </w:t>
      </w:r>
      <w:r w:rsidR="0073075D">
        <w:rPr>
          <w:rFonts w:eastAsia="Times New Roman"/>
          <w:szCs w:val="24"/>
          <w:lang w:eastAsia="en-GB"/>
        </w:rPr>
        <w:t>FSS-</w:t>
      </w:r>
      <w:r w:rsidRPr="00FD7E13">
        <w:rPr>
          <w:rFonts w:eastAsia="Times New Roman"/>
          <w:szCs w:val="24"/>
          <w:lang w:eastAsia="en-GB"/>
        </w:rPr>
        <w:t>approved meat establishments; and</w:t>
      </w:r>
    </w:p>
    <w:p w14:paraId="601F2ADA" w14:textId="60C8CE28" w:rsidR="0069186A" w:rsidRPr="00FD7E13" w:rsidRDefault="008260AE" w:rsidP="00E3014B">
      <w:pPr>
        <w:pStyle w:val="ListParagraph"/>
        <w:numPr>
          <w:ilvl w:val="2"/>
          <w:numId w:val="4"/>
        </w:numPr>
        <w:spacing w:after="0"/>
        <w:ind w:left="851" w:hanging="850"/>
        <w:jc w:val="both"/>
        <w:outlineLvl w:val="0"/>
        <w:rPr>
          <w:rFonts w:eastAsia="Times New Roman"/>
          <w:szCs w:val="24"/>
          <w:lang w:eastAsia="en-GB"/>
        </w:rPr>
      </w:pPr>
      <w:r w:rsidRPr="00FD7E13">
        <w:rPr>
          <w:rFonts w:eastAsia="Times New Roman"/>
          <w:szCs w:val="24"/>
          <w:lang w:eastAsia="en-GB"/>
        </w:rPr>
        <w:t>Action that should be taken in the event that a Food Business Operator (</w:t>
      </w:r>
      <w:proofErr w:type="spellStart"/>
      <w:r w:rsidRPr="00FD7E13">
        <w:rPr>
          <w:rFonts w:eastAsia="Times New Roman"/>
          <w:szCs w:val="24"/>
          <w:lang w:eastAsia="en-GB"/>
        </w:rPr>
        <w:t>FBO</w:t>
      </w:r>
      <w:proofErr w:type="spellEnd"/>
      <w:r w:rsidRPr="00FD7E13">
        <w:rPr>
          <w:rFonts w:eastAsia="Times New Roman"/>
          <w:szCs w:val="24"/>
          <w:lang w:eastAsia="en-GB"/>
        </w:rPr>
        <w:t xml:space="preserve">) does not put in place </w:t>
      </w:r>
      <w:r w:rsidR="00E3014B">
        <w:rPr>
          <w:rFonts w:eastAsia="Times New Roman"/>
          <w:szCs w:val="24"/>
          <w:lang w:eastAsia="en-GB"/>
        </w:rPr>
        <w:t xml:space="preserve">suitable </w:t>
      </w:r>
      <w:r w:rsidRPr="00FD7E13">
        <w:rPr>
          <w:rFonts w:eastAsia="Times New Roman"/>
          <w:szCs w:val="24"/>
          <w:lang w:eastAsia="en-GB"/>
        </w:rPr>
        <w:t xml:space="preserve">measures to raise levels of compliance </w:t>
      </w:r>
      <w:r w:rsidR="00406E63">
        <w:rPr>
          <w:rFonts w:eastAsia="Times New Roman"/>
          <w:szCs w:val="24"/>
          <w:lang w:eastAsia="en-GB"/>
        </w:rPr>
        <w:t>to</w:t>
      </w:r>
      <w:r w:rsidR="00406E63" w:rsidRPr="00FD7E13">
        <w:rPr>
          <w:rFonts w:eastAsia="Times New Roman"/>
          <w:szCs w:val="24"/>
          <w:lang w:eastAsia="en-GB"/>
        </w:rPr>
        <w:t xml:space="preserve"> </w:t>
      </w:r>
      <w:r w:rsidR="00E3014B">
        <w:rPr>
          <w:rFonts w:eastAsia="Times New Roman"/>
          <w:szCs w:val="24"/>
          <w:lang w:eastAsia="en-GB"/>
        </w:rPr>
        <w:t xml:space="preserve">meet </w:t>
      </w:r>
      <w:r w:rsidRPr="00FD7E13">
        <w:rPr>
          <w:rFonts w:eastAsia="Times New Roman"/>
          <w:szCs w:val="24"/>
          <w:lang w:eastAsia="en-GB"/>
        </w:rPr>
        <w:t>legal requirements.</w:t>
      </w:r>
    </w:p>
    <w:p w14:paraId="35D92046" w14:textId="6BB59F5C" w:rsidR="008260AE" w:rsidRDefault="000600CB" w:rsidP="009D6740">
      <w:pPr>
        <w:pStyle w:val="ListParagraph"/>
        <w:numPr>
          <w:ilvl w:val="1"/>
          <w:numId w:val="4"/>
        </w:numPr>
        <w:spacing w:after="0"/>
        <w:ind w:left="851" w:hanging="851"/>
        <w:outlineLvl w:val="0"/>
        <w:rPr>
          <w:rFonts w:eastAsia="Times New Roman"/>
          <w:szCs w:val="24"/>
        </w:rPr>
      </w:pPr>
      <w:proofErr w:type="spellStart"/>
      <w:r>
        <w:rPr>
          <w:rFonts w:eastAsia="Times New Roman"/>
          <w:szCs w:val="24"/>
        </w:rPr>
        <w:t>FBOs</w:t>
      </w:r>
      <w:proofErr w:type="spellEnd"/>
      <w:r w:rsidR="008260AE" w:rsidRPr="00FD7E13">
        <w:rPr>
          <w:rFonts w:eastAsia="Times New Roman"/>
          <w:szCs w:val="24"/>
        </w:rPr>
        <w:t xml:space="preserve"> can access this protocol at</w:t>
      </w:r>
      <w:r w:rsidR="00B130C8">
        <w:rPr>
          <w:rFonts w:eastAsia="Times New Roman"/>
          <w:szCs w:val="24"/>
        </w:rPr>
        <w:t>:</w:t>
      </w:r>
      <w:r w:rsidR="0069186A" w:rsidRPr="00FD7E13">
        <w:rPr>
          <w:rFonts w:eastAsia="Times New Roman"/>
          <w:szCs w:val="24"/>
        </w:rPr>
        <w:t xml:space="preserve"> </w:t>
      </w:r>
      <w:hyperlink r:id="rId12" w:history="1">
        <w:r w:rsidRPr="00590611">
          <w:rPr>
            <w:rStyle w:val="Hyperlink"/>
            <w:rFonts w:eastAsia="Times New Roman"/>
            <w:szCs w:val="24"/>
          </w:rPr>
          <w:t>https://www.foodstandards.gov.scot/publications-and-research/publications/intervention-protocol-for-fss-approved-meat-establishments</w:t>
        </w:r>
      </w:hyperlink>
    </w:p>
    <w:p w14:paraId="65B7F2C5" w14:textId="77777777" w:rsidR="008260AE" w:rsidRPr="00FD7E13" w:rsidRDefault="008260AE" w:rsidP="00E3014B">
      <w:pPr>
        <w:spacing w:after="0"/>
        <w:rPr>
          <w:rFonts w:eastAsia="Times New Roman"/>
          <w:szCs w:val="24"/>
        </w:rPr>
      </w:pPr>
    </w:p>
    <w:p w14:paraId="5CE96B7F"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Strategic Aims</w:t>
      </w:r>
    </w:p>
    <w:p w14:paraId="4FEF2BC8" w14:textId="0EBC8F80"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The goal of the Intervention Protocol is to protect consumers and safeguard public health by improving overall business compliance through:</w:t>
      </w:r>
    </w:p>
    <w:p w14:paraId="256F76E5" w14:textId="65422428" w:rsidR="008260AE" w:rsidRPr="00FD7E13" w:rsidRDefault="008260AE" w:rsidP="00E3014B">
      <w:pPr>
        <w:pStyle w:val="ListParagraph"/>
        <w:numPr>
          <w:ilvl w:val="2"/>
          <w:numId w:val="4"/>
        </w:numPr>
        <w:spacing w:after="0"/>
        <w:ind w:left="851" w:hanging="850"/>
        <w:jc w:val="both"/>
        <w:outlineLvl w:val="0"/>
        <w:rPr>
          <w:rFonts w:eastAsia="Times New Roman"/>
          <w:szCs w:val="24"/>
          <w:lang w:eastAsia="en-GB"/>
        </w:rPr>
      </w:pPr>
      <w:r w:rsidRPr="00FD7E13">
        <w:rPr>
          <w:rFonts w:eastAsia="Times New Roman"/>
          <w:szCs w:val="24"/>
          <w:lang w:eastAsia="en-GB"/>
        </w:rPr>
        <w:t xml:space="preserve">Targeting high impact intervention where </w:t>
      </w:r>
      <w:r w:rsidR="00ED6747">
        <w:rPr>
          <w:rFonts w:eastAsia="Times New Roman"/>
          <w:szCs w:val="24"/>
          <w:lang w:eastAsia="en-GB"/>
        </w:rPr>
        <w:t xml:space="preserve">repeated non-compliance and/or </w:t>
      </w:r>
      <w:r w:rsidRPr="00FD7E13">
        <w:rPr>
          <w:rFonts w:eastAsia="Times New Roman"/>
          <w:szCs w:val="24"/>
          <w:lang w:eastAsia="en-GB"/>
        </w:rPr>
        <w:t>risks to public health exist</w:t>
      </w:r>
      <w:r w:rsidR="00406E63">
        <w:rPr>
          <w:rFonts w:eastAsia="Times New Roman"/>
          <w:szCs w:val="24"/>
          <w:lang w:eastAsia="en-GB"/>
        </w:rPr>
        <w:t xml:space="preserve"> or are suspected</w:t>
      </w:r>
      <w:r w:rsidRPr="00FD7E13">
        <w:rPr>
          <w:rFonts w:eastAsia="Times New Roman"/>
          <w:szCs w:val="24"/>
          <w:lang w:eastAsia="en-GB"/>
        </w:rPr>
        <w:t>.</w:t>
      </w:r>
    </w:p>
    <w:p w14:paraId="4030F480" w14:textId="27AFCF44" w:rsidR="008260AE" w:rsidRPr="00ED6747" w:rsidRDefault="008260AE" w:rsidP="00ED6747">
      <w:pPr>
        <w:pStyle w:val="ListParagraph"/>
        <w:numPr>
          <w:ilvl w:val="2"/>
          <w:numId w:val="4"/>
        </w:numPr>
        <w:spacing w:after="0"/>
        <w:ind w:left="851" w:hanging="850"/>
        <w:jc w:val="both"/>
        <w:outlineLvl w:val="0"/>
        <w:rPr>
          <w:rFonts w:eastAsia="Times New Roman"/>
          <w:szCs w:val="24"/>
          <w:lang w:eastAsia="en-GB"/>
        </w:rPr>
      </w:pPr>
      <w:r w:rsidRPr="00ED6747">
        <w:rPr>
          <w:rFonts w:eastAsia="Times New Roman"/>
          <w:szCs w:val="24"/>
          <w:lang w:eastAsia="en-GB"/>
        </w:rPr>
        <w:t>Seeking prompt compliance</w:t>
      </w:r>
      <w:r w:rsidR="00ED6747" w:rsidRPr="00ED6747">
        <w:rPr>
          <w:rFonts w:eastAsia="Times New Roman"/>
          <w:szCs w:val="24"/>
          <w:lang w:eastAsia="en-GB"/>
        </w:rPr>
        <w:t xml:space="preserve"> and targeting </w:t>
      </w:r>
      <w:r w:rsidR="00B63B84" w:rsidRPr="00ED6747">
        <w:rPr>
          <w:rFonts w:eastAsia="Times New Roman"/>
          <w:szCs w:val="24"/>
          <w:lang w:eastAsia="en-GB"/>
        </w:rPr>
        <w:t>intervention in</w:t>
      </w:r>
      <w:r w:rsidRPr="00ED6747">
        <w:rPr>
          <w:rFonts w:eastAsia="Times New Roman"/>
          <w:szCs w:val="24"/>
          <w:lang w:eastAsia="en-GB"/>
        </w:rPr>
        <w:t xml:space="preserve"> hi</w:t>
      </w:r>
      <w:r w:rsidR="009D6740">
        <w:rPr>
          <w:rFonts w:eastAsia="Times New Roman"/>
          <w:szCs w:val="24"/>
          <w:lang w:eastAsia="en-GB"/>
        </w:rPr>
        <w:t>gh risk areas of non-compliance.</w:t>
      </w:r>
    </w:p>
    <w:p w14:paraId="3120AD04" w14:textId="7230166B" w:rsidR="008260AE" w:rsidRDefault="008260AE" w:rsidP="00E3014B">
      <w:pPr>
        <w:pStyle w:val="ListParagraph"/>
        <w:numPr>
          <w:ilvl w:val="2"/>
          <w:numId w:val="4"/>
        </w:numPr>
        <w:spacing w:after="0"/>
        <w:ind w:left="851" w:hanging="850"/>
        <w:jc w:val="both"/>
        <w:outlineLvl w:val="0"/>
        <w:rPr>
          <w:rFonts w:eastAsia="Times New Roman"/>
          <w:szCs w:val="24"/>
          <w:lang w:eastAsia="en-GB"/>
        </w:rPr>
      </w:pPr>
      <w:r w:rsidRPr="00FD7E13">
        <w:rPr>
          <w:rFonts w:eastAsia="Times New Roman"/>
          <w:szCs w:val="24"/>
          <w:lang w:eastAsia="en-GB"/>
        </w:rPr>
        <w:t>Provide a gradua</w:t>
      </w:r>
      <w:r w:rsidR="00406E63">
        <w:rPr>
          <w:rFonts w:eastAsia="Times New Roman"/>
          <w:szCs w:val="24"/>
          <w:lang w:eastAsia="en-GB"/>
        </w:rPr>
        <w:t>l</w:t>
      </w:r>
      <w:r w:rsidR="009D6740">
        <w:rPr>
          <w:rFonts w:eastAsia="Times New Roman"/>
          <w:szCs w:val="24"/>
          <w:lang w:eastAsia="en-GB"/>
        </w:rPr>
        <w:t>, consistent</w:t>
      </w:r>
      <w:r w:rsidRPr="00FD7E13">
        <w:rPr>
          <w:rFonts w:eastAsia="Times New Roman"/>
          <w:szCs w:val="24"/>
          <w:lang w:eastAsia="en-GB"/>
        </w:rPr>
        <w:t xml:space="preserve"> and proportionate response to legislative non-compliance ensuring advisory and deterrent elements, along with the escalation of sanctions, where necessary, based on the level of non-compliance </w:t>
      </w:r>
      <w:r w:rsidR="00E3014B">
        <w:rPr>
          <w:rFonts w:eastAsia="Times New Roman"/>
          <w:szCs w:val="24"/>
          <w:lang w:eastAsia="en-GB"/>
        </w:rPr>
        <w:t xml:space="preserve">and </w:t>
      </w:r>
      <w:r w:rsidRPr="00FD7E13">
        <w:rPr>
          <w:rFonts w:eastAsia="Times New Roman"/>
          <w:szCs w:val="24"/>
          <w:lang w:eastAsia="en-GB"/>
        </w:rPr>
        <w:t>risk</w:t>
      </w:r>
      <w:r w:rsidR="00E3014B">
        <w:rPr>
          <w:rFonts w:eastAsia="Times New Roman"/>
          <w:szCs w:val="24"/>
          <w:lang w:eastAsia="en-GB"/>
        </w:rPr>
        <w:t xml:space="preserve"> to public health, animal health and welfare</w:t>
      </w:r>
      <w:r w:rsidRPr="00FD7E13">
        <w:rPr>
          <w:rFonts w:eastAsia="Times New Roman"/>
          <w:szCs w:val="24"/>
          <w:lang w:eastAsia="en-GB"/>
        </w:rPr>
        <w:t xml:space="preserve"> at individual establishments.</w:t>
      </w:r>
    </w:p>
    <w:p w14:paraId="12E568DE" w14:textId="3CB40AD4" w:rsidR="00E3014B" w:rsidRPr="00FD7E13" w:rsidRDefault="00E3014B" w:rsidP="009D6740">
      <w:pPr>
        <w:pStyle w:val="ListParagraph"/>
        <w:numPr>
          <w:ilvl w:val="2"/>
          <w:numId w:val="4"/>
        </w:numPr>
        <w:spacing w:after="0"/>
        <w:ind w:left="851" w:hanging="851"/>
        <w:outlineLvl w:val="0"/>
        <w:rPr>
          <w:rFonts w:eastAsia="Times New Roman"/>
          <w:szCs w:val="24"/>
          <w:lang w:eastAsia="en-GB"/>
        </w:rPr>
      </w:pPr>
      <w:r w:rsidRPr="00E3014B">
        <w:rPr>
          <w:rFonts w:eastAsia="Times New Roman"/>
          <w:szCs w:val="24"/>
          <w:lang w:eastAsia="en-GB"/>
        </w:rPr>
        <w:t xml:space="preserve">In this intervention protocol FSS strengthens the links between routine OC activities, such as inspections/interventions, enforcement and review of approvals. Linking these activities with quality targeted audits/unannounced inspections and enforcement action, FSS </w:t>
      </w:r>
      <w:r w:rsidR="00ED6747">
        <w:rPr>
          <w:rFonts w:eastAsia="Times New Roman"/>
          <w:szCs w:val="24"/>
          <w:lang w:eastAsia="en-GB"/>
        </w:rPr>
        <w:t xml:space="preserve">will </w:t>
      </w:r>
      <w:r w:rsidRPr="00E3014B">
        <w:rPr>
          <w:rFonts w:eastAsia="Times New Roman"/>
          <w:szCs w:val="24"/>
          <w:lang w:eastAsia="en-GB"/>
        </w:rPr>
        <w:t>ensure adequate and sufficient  evidence is available when initiating a review of approval. Audits/unannounced inspections provide a useful tool in risk-profiling where concerns around non-compliance and repeated stoppages are identified.</w:t>
      </w:r>
    </w:p>
    <w:p w14:paraId="56B80680" w14:textId="000059AD" w:rsidR="0069186A" w:rsidRDefault="0069186A" w:rsidP="00E3014B">
      <w:pPr>
        <w:pStyle w:val="ListParagraph"/>
        <w:numPr>
          <w:ilvl w:val="0"/>
          <w:numId w:val="0"/>
        </w:numPr>
        <w:spacing w:after="0"/>
        <w:ind w:left="2268"/>
        <w:jc w:val="both"/>
        <w:outlineLvl w:val="0"/>
        <w:rPr>
          <w:rFonts w:eastAsia="Times New Roman"/>
          <w:szCs w:val="24"/>
          <w:lang w:eastAsia="en-GB"/>
        </w:rPr>
      </w:pPr>
    </w:p>
    <w:p w14:paraId="4D9A361D"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Background</w:t>
      </w:r>
    </w:p>
    <w:p w14:paraId="1028BBAF" w14:textId="4CF17901" w:rsidR="00ED6747" w:rsidRDefault="00E3014B" w:rsidP="00E3014B">
      <w:pPr>
        <w:pStyle w:val="ListParagraph"/>
        <w:numPr>
          <w:ilvl w:val="1"/>
          <w:numId w:val="4"/>
        </w:numPr>
        <w:spacing w:after="0"/>
        <w:ind w:left="851" w:hanging="851"/>
        <w:jc w:val="both"/>
        <w:outlineLvl w:val="0"/>
        <w:rPr>
          <w:rFonts w:eastAsia="Times New Roman"/>
          <w:szCs w:val="24"/>
        </w:rPr>
      </w:pPr>
      <w:r>
        <w:rPr>
          <w:rFonts w:eastAsia="Times New Roman"/>
          <w:szCs w:val="24"/>
        </w:rPr>
        <w:t>It is FSS’ responsibility</w:t>
      </w:r>
      <w:r w:rsidR="009D6740">
        <w:rPr>
          <w:rFonts w:eastAsia="Times New Roman"/>
          <w:szCs w:val="24"/>
        </w:rPr>
        <w:t>,</w:t>
      </w:r>
      <w:r>
        <w:rPr>
          <w:rFonts w:eastAsia="Times New Roman"/>
          <w:szCs w:val="24"/>
        </w:rPr>
        <w:t xml:space="preserve"> </w:t>
      </w:r>
      <w:r w:rsidR="009D6740">
        <w:rPr>
          <w:rFonts w:eastAsia="Times New Roman"/>
          <w:szCs w:val="24"/>
        </w:rPr>
        <w:t xml:space="preserve">as competent authority for </w:t>
      </w:r>
      <w:r w:rsidR="009D6740" w:rsidRPr="00FD7E13">
        <w:rPr>
          <w:rFonts w:eastAsia="Times New Roman"/>
          <w:szCs w:val="24"/>
        </w:rPr>
        <w:t xml:space="preserve">approved </w:t>
      </w:r>
      <w:r w:rsidR="009D6740">
        <w:rPr>
          <w:rFonts w:eastAsia="Times New Roman"/>
          <w:szCs w:val="24"/>
        </w:rPr>
        <w:t xml:space="preserve">meat </w:t>
      </w:r>
      <w:r w:rsidR="009D6740" w:rsidRPr="00FD7E13">
        <w:rPr>
          <w:rFonts w:eastAsia="Times New Roman"/>
          <w:szCs w:val="24"/>
        </w:rPr>
        <w:t>establishments</w:t>
      </w:r>
      <w:r w:rsidR="009D6740">
        <w:rPr>
          <w:rFonts w:eastAsia="Times New Roman"/>
          <w:szCs w:val="24"/>
        </w:rPr>
        <w:t xml:space="preserve">, </w:t>
      </w:r>
      <w:r>
        <w:rPr>
          <w:rFonts w:eastAsia="Times New Roman"/>
          <w:szCs w:val="24"/>
        </w:rPr>
        <w:t>to ensure</w:t>
      </w:r>
      <w:r w:rsidR="00FB210E">
        <w:rPr>
          <w:rFonts w:eastAsia="Times New Roman"/>
          <w:szCs w:val="24"/>
        </w:rPr>
        <w:t xml:space="preserve"> </w:t>
      </w:r>
      <w:r w:rsidR="00ED6747">
        <w:rPr>
          <w:rFonts w:eastAsia="Times New Roman"/>
          <w:szCs w:val="24"/>
        </w:rPr>
        <w:t xml:space="preserve">that </w:t>
      </w:r>
      <w:proofErr w:type="spellStart"/>
      <w:r w:rsidR="00406E63">
        <w:rPr>
          <w:rFonts w:eastAsia="Times New Roman"/>
          <w:szCs w:val="24"/>
        </w:rPr>
        <w:t>FBOs</w:t>
      </w:r>
      <w:proofErr w:type="spellEnd"/>
      <w:r w:rsidR="008260AE" w:rsidRPr="00FD7E13">
        <w:rPr>
          <w:rFonts w:eastAsia="Times New Roman"/>
          <w:szCs w:val="24"/>
        </w:rPr>
        <w:t xml:space="preserve"> comply</w:t>
      </w:r>
      <w:r w:rsidR="009D6740">
        <w:rPr>
          <w:rFonts w:eastAsia="Times New Roman"/>
          <w:szCs w:val="24"/>
        </w:rPr>
        <w:t xml:space="preserve"> with legal requirements and</w:t>
      </w:r>
      <w:r w:rsidR="008260AE" w:rsidRPr="00FD7E13">
        <w:rPr>
          <w:rFonts w:eastAsia="Times New Roman"/>
          <w:szCs w:val="24"/>
        </w:rPr>
        <w:t xml:space="preserve"> </w:t>
      </w:r>
      <w:r>
        <w:rPr>
          <w:rFonts w:eastAsia="Times New Roman"/>
          <w:szCs w:val="24"/>
        </w:rPr>
        <w:t>produce</w:t>
      </w:r>
      <w:r w:rsidR="008260AE" w:rsidRPr="00FD7E13">
        <w:rPr>
          <w:rFonts w:eastAsia="Times New Roman"/>
          <w:szCs w:val="24"/>
        </w:rPr>
        <w:t xml:space="preserve"> safe food. </w:t>
      </w:r>
    </w:p>
    <w:p w14:paraId="0FD86321" w14:textId="22D84B99"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lastRenderedPageBreak/>
        <w:t xml:space="preserve">FSS resources </w:t>
      </w:r>
      <w:r w:rsidR="00ED6747">
        <w:rPr>
          <w:rFonts w:eastAsia="Times New Roman"/>
          <w:szCs w:val="24"/>
        </w:rPr>
        <w:t xml:space="preserve">are </w:t>
      </w:r>
      <w:r w:rsidRPr="00FD7E13">
        <w:rPr>
          <w:rFonts w:eastAsia="Times New Roman"/>
          <w:szCs w:val="24"/>
        </w:rPr>
        <w:t xml:space="preserve">directed to non-compliant establishments identified during </w:t>
      </w:r>
      <w:r w:rsidR="00E3014B">
        <w:rPr>
          <w:rFonts w:eastAsia="Times New Roman"/>
          <w:szCs w:val="24"/>
        </w:rPr>
        <w:t>Official Controls (</w:t>
      </w:r>
      <w:r w:rsidRPr="00FD7E13">
        <w:rPr>
          <w:rFonts w:eastAsia="Times New Roman"/>
          <w:szCs w:val="24"/>
        </w:rPr>
        <w:t>OC</w:t>
      </w:r>
      <w:r w:rsidR="00E3014B">
        <w:rPr>
          <w:rFonts w:eastAsia="Times New Roman"/>
          <w:szCs w:val="24"/>
        </w:rPr>
        <w:t>s)</w:t>
      </w:r>
      <w:r w:rsidRPr="00FD7E13">
        <w:rPr>
          <w:rFonts w:eastAsia="Times New Roman"/>
          <w:szCs w:val="24"/>
        </w:rPr>
        <w:t xml:space="preserve"> activities outlined below:</w:t>
      </w:r>
    </w:p>
    <w:p w14:paraId="7B5F950B" w14:textId="5E4CB067" w:rsidR="008260AE" w:rsidRPr="00FD7E13" w:rsidRDefault="00B130C8" w:rsidP="00A51733">
      <w:pPr>
        <w:pStyle w:val="ListParagraph"/>
        <w:numPr>
          <w:ilvl w:val="2"/>
          <w:numId w:val="5"/>
        </w:numPr>
        <w:spacing w:after="0"/>
        <w:ind w:left="851" w:hanging="851"/>
        <w:jc w:val="both"/>
        <w:outlineLvl w:val="0"/>
        <w:rPr>
          <w:rFonts w:eastAsia="Times New Roman"/>
          <w:szCs w:val="24"/>
          <w:lang w:eastAsia="en-GB"/>
        </w:rPr>
      </w:pPr>
      <w:r>
        <w:rPr>
          <w:rFonts w:eastAsia="Times New Roman"/>
          <w:szCs w:val="24"/>
          <w:lang w:eastAsia="en-GB"/>
        </w:rPr>
        <w:t xml:space="preserve">Intermediate or final FSS audit </w:t>
      </w:r>
      <w:r w:rsidR="00E3014B">
        <w:rPr>
          <w:rFonts w:eastAsia="Times New Roman"/>
          <w:szCs w:val="24"/>
          <w:lang w:eastAsia="en-GB"/>
        </w:rPr>
        <w:t>interventions</w:t>
      </w:r>
      <w:r w:rsidR="00ED6747">
        <w:rPr>
          <w:rFonts w:eastAsia="Times New Roman"/>
          <w:szCs w:val="24"/>
          <w:lang w:eastAsia="en-GB"/>
        </w:rPr>
        <w:t>.</w:t>
      </w:r>
    </w:p>
    <w:p w14:paraId="1CE5BFB5" w14:textId="0B4F96D6" w:rsidR="008260AE" w:rsidRDefault="008260AE" w:rsidP="00A51733">
      <w:pPr>
        <w:pStyle w:val="ListParagraph"/>
        <w:numPr>
          <w:ilvl w:val="2"/>
          <w:numId w:val="5"/>
        </w:numPr>
        <w:spacing w:after="0"/>
        <w:ind w:left="851" w:hanging="851"/>
        <w:jc w:val="both"/>
        <w:outlineLvl w:val="0"/>
        <w:rPr>
          <w:rFonts w:eastAsia="Times New Roman"/>
          <w:szCs w:val="24"/>
          <w:lang w:eastAsia="en-GB"/>
        </w:rPr>
      </w:pPr>
      <w:r w:rsidRPr="00FD7E13">
        <w:rPr>
          <w:rFonts w:eastAsia="Times New Roman"/>
          <w:szCs w:val="24"/>
          <w:lang w:eastAsia="en-GB"/>
        </w:rPr>
        <w:t xml:space="preserve">Findings from </w:t>
      </w:r>
      <w:r w:rsidR="00A41619">
        <w:rPr>
          <w:rFonts w:eastAsia="Times New Roman"/>
          <w:szCs w:val="24"/>
          <w:lang w:eastAsia="en-GB"/>
        </w:rPr>
        <w:t>classic</w:t>
      </w:r>
      <w:r w:rsidR="00B130C8">
        <w:rPr>
          <w:rFonts w:eastAsia="Times New Roman"/>
          <w:szCs w:val="24"/>
          <w:lang w:eastAsia="en-GB"/>
        </w:rPr>
        <w:t xml:space="preserve"> or targeted</w:t>
      </w:r>
      <w:r w:rsidR="00A41619">
        <w:rPr>
          <w:rFonts w:eastAsia="Times New Roman"/>
          <w:szCs w:val="24"/>
          <w:lang w:eastAsia="en-GB"/>
        </w:rPr>
        <w:t xml:space="preserve"> </w:t>
      </w:r>
      <w:r w:rsidRPr="00FD7E13">
        <w:rPr>
          <w:rFonts w:eastAsia="Times New Roman"/>
          <w:szCs w:val="24"/>
          <w:lang w:eastAsia="en-GB"/>
        </w:rPr>
        <w:t>unannounced inspections (e.g. routine or investigating complaints</w:t>
      </w:r>
      <w:r w:rsidR="00406E63">
        <w:rPr>
          <w:rFonts w:eastAsia="Times New Roman"/>
          <w:szCs w:val="24"/>
          <w:lang w:eastAsia="en-GB"/>
        </w:rPr>
        <w:t>, intelligence</w:t>
      </w:r>
      <w:r w:rsidRPr="00FD7E13">
        <w:rPr>
          <w:rFonts w:eastAsia="Times New Roman"/>
          <w:szCs w:val="24"/>
          <w:lang w:eastAsia="en-GB"/>
        </w:rPr>
        <w:t xml:space="preserve"> etc.)</w:t>
      </w:r>
      <w:r w:rsidR="00E3014B">
        <w:rPr>
          <w:rFonts w:eastAsia="Times New Roman"/>
          <w:szCs w:val="24"/>
          <w:lang w:eastAsia="en-GB"/>
        </w:rPr>
        <w:t>, that are also merged into the audit process, or</w:t>
      </w:r>
    </w:p>
    <w:p w14:paraId="53736965" w14:textId="0E7CF8B2" w:rsidR="00B130C8" w:rsidRDefault="00B130C8" w:rsidP="00A51733">
      <w:pPr>
        <w:pStyle w:val="ListParagraph"/>
        <w:numPr>
          <w:ilvl w:val="2"/>
          <w:numId w:val="5"/>
        </w:numPr>
        <w:spacing w:after="0"/>
        <w:ind w:left="851" w:hanging="851"/>
        <w:jc w:val="both"/>
        <w:outlineLvl w:val="0"/>
        <w:rPr>
          <w:rFonts w:eastAsia="Times New Roman"/>
          <w:szCs w:val="24"/>
          <w:lang w:eastAsia="en-GB"/>
        </w:rPr>
      </w:pPr>
      <w:r>
        <w:rPr>
          <w:rFonts w:eastAsia="Times New Roman"/>
          <w:szCs w:val="24"/>
          <w:lang w:eastAsia="en-GB"/>
        </w:rPr>
        <w:t>Routine FSS presence (e.g. slaughterhouses).</w:t>
      </w:r>
    </w:p>
    <w:p w14:paraId="6B5D6D0C" w14:textId="77777777" w:rsidR="00ED6747" w:rsidRPr="00FD7E13" w:rsidRDefault="00ED6747" w:rsidP="009D6740">
      <w:pPr>
        <w:pStyle w:val="ListParagraph"/>
        <w:numPr>
          <w:ilvl w:val="0"/>
          <w:numId w:val="0"/>
        </w:numPr>
        <w:spacing w:after="0"/>
        <w:ind w:left="851"/>
        <w:jc w:val="both"/>
        <w:outlineLvl w:val="0"/>
        <w:rPr>
          <w:rFonts w:eastAsia="Times New Roman"/>
          <w:szCs w:val="24"/>
          <w:lang w:eastAsia="en-GB"/>
        </w:rPr>
      </w:pPr>
    </w:p>
    <w:p w14:paraId="21CA0D36" w14:textId="06E80B69"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Th</w:t>
      </w:r>
      <w:r w:rsidR="00ED6747">
        <w:rPr>
          <w:rFonts w:eastAsia="Times New Roman"/>
          <w:szCs w:val="24"/>
        </w:rPr>
        <w:t>is</w:t>
      </w:r>
      <w:r w:rsidRPr="00FD7E13">
        <w:rPr>
          <w:rFonts w:eastAsia="Times New Roman"/>
          <w:szCs w:val="24"/>
        </w:rPr>
        <w:t xml:space="preserve"> protocol includes a process for </w:t>
      </w:r>
      <w:r w:rsidR="00E31F6C">
        <w:rPr>
          <w:rFonts w:eastAsia="Times New Roman"/>
          <w:szCs w:val="24"/>
        </w:rPr>
        <w:t xml:space="preserve">initiating </w:t>
      </w:r>
      <w:r w:rsidRPr="00FD7E13">
        <w:rPr>
          <w:rFonts w:eastAsia="Times New Roman"/>
          <w:szCs w:val="24"/>
        </w:rPr>
        <w:t xml:space="preserve">the prompt </w:t>
      </w:r>
      <w:r w:rsidR="007574B8">
        <w:rPr>
          <w:rFonts w:eastAsia="Times New Roman"/>
          <w:szCs w:val="24"/>
        </w:rPr>
        <w:t xml:space="preserve">review and potentially </w:t>
      </w:r>
      <w:r w:rsidR="00ED6747">
        <w:rPr>
          <w:rFonts w:eastAsia="Times New Roman"/>
          <w:szCs w:val="24"/>
        </w:rPr>
        <w:t xml:space="preserve">suspension or </w:t>
      </w:r>
      <w:r w:rsidRPr="00FD7E13">
        <w:rPr>
          <w:rFonts w:eastAsia="Times New Roman"/>
          <w:szCs w:val="24"/>
        </w:rPr>
        <w:t>withdrawal of plant approval</w:t>
      </w:r>
      <w:r w:rsidR="007574B8">
        <w:rPr>
          <w:rFonts w:eastAsia="Times New Roman"/>
          <w:szCs w:val="24"/>
        </w:rPr>
        <w:t>,</w:t>
      </w:r>
      <w:r w:rsidRPr="00FD7E13">
        <w:rPr>
          <w:rFonts w:eastAsia="Times New Roman"/>
          <w:szCs w:val="24"/>
        </w:rPr>
        <w:t xml:space="preserve"> as the ultimate sanction for</w:t>
      </w:r>
      <w:r w:rsidR="005A4B59" w:rsidRPr="00FD7E13">
        <w:rPr>
          <w:rFonts w:eastAsia="Times New Roman"/>
          <w:szCs w:val="24"/>
        </w:rPr>
        <w:t xml:space="preserve"> </w:t>
      </w:r>
      <w:r w:rsidRPr="00FD7E13">
        <w:rPr>
          <w:rFonts w:eastAsia="Times New Roman"/>
          <w:szCs w:val="24"/>
        </w:rPr>
        <w:t xml:space="preserve">non-compliance, whilst taking an open and </w:t>
      </w:r>
      <w:r w:rsidR="00406E63">
        <w:rPr>
          <w:rFonts w:eastAsia="Times New Roman"/>
          <w:szCs w:val="24"/>
        </w:rPr>
        <w:t>pragmatic</w:t>
      </w:r>
      <w:r w:rsidR="00406E63" w:rsidRPr="00FD7E13">
        <w:rPr>
          <w:rFonts w:eastAsia="Times New Roman"/>
          <w:szCs w:val="24"/>
        </w:rPr>
        <w:t xml:space="preserve"> </w:t>
      </w:r>
      <w:r w:rsidRPr="00FD7E13">
        <w:rPr>
          <w:rFonts w:eastAsia="Times New Roman"/>
          <w:szCs w:val="24"/>
        </w:rPr>
        <w:t xml:space="preserve">approach to informing </w:t>
      </w:r>
      <w:proofErr w:type="spellStart"/>
      <w:r w:rsidRPr="00FD7E13">
        <w:rPr>
          <w:rFonts w:eastAsia="Times New Roman"/>
          <w:szCs w:val="24"/>
        </w:rPr>
        <w:t>FBOs</w:t>
      </w:r>
      <w:proofErr w:type="spellEnd"/>
      <w:r w:rsidRPr="00FD7E13">
        <w:rPr>
          <w:rFonts w:eastAsia="Times New Roman"/>
          <w:szCs w:val="24"/>
        </w:rPr>
        <w:t xml:space="preserve"> about what </w:t>
      </w:r>
      <w:r w:rsidR="00FB210E">
        <w:rPr>
          <w:rFonts w:eastAsia="Times New Roman"/>
          <w:szCs w:val="24"/>
        </w:rPr>
        <w:t xml:space="preserve"> FSS is</w:t>
      </w:r>
      <w:r w:rsidR="004121DE">
        <w:rPr>
          <w:rFonts w:eastAsia="Times New Roman"/>
          <w:szCs w:val="24"/>
        </w:rPr>
        <w:t xml:space="preserve"> </w:t>
      </w:r>
      <w:r w:rsidRPr="00FD7E13">
        <w:rPr>
          <w:rFonts w:eastAsia="Times New Roman"/>
          <w:szCs w:val="24"/>
        </w:rPr>
        <w:t xml:space="preserve">doing and why, </w:t>
      </w:r>
      <w:r w:rsidR="00FB210E">
        <w:rPr>
          <w:rFonts w:eastAsia="Times New Roman"/>
          <w:szCs w:val="24"/>
        </w:rPr>
        <w:t xml:space="preserve">based on a </w:t>
      </w:r>
      <w:r w:rsidRPr="00FD7E13">
        <w:rPr>
          <w:rFonts w:eastAsia="Times New Roman"/>
          <w:szCs w:val="24"/>
        </w:rPr>
        <w:t>risk assessment methodology. FSS must take action quickly in the event of non-compliances which may impact on public health or animal welfare</w:t>
      </w:r>
      <w:r w:rsidR="00FB210E">
        <w:rPr>
          <w:rFonts w:eastAsia="Times New Roman"/>
          <w:szCs w:val="24"/>
        </w:rPr>
        <w:t>,</w:t>
      </w:r>
      <w:r w:rsidRPr="00FD7E13">
        <w:rPr>
          <w:rFonts w:eastAsia="Times New Roman"/>
          <w:szCs w:val="24"/>
        </w:rPr>
        <w:t xml:space="preserve"> and provide clarity to </w:t>
      </w:r>
      <w:r w:rsidR="00E3014B">
        <w:rPr>
          <w:rFonts w:eastAsia="Times New Roman"/>
          <w:szCs w:val="24"/>
        </w:rPr>
        <w:t>frontline teams</w:t>
      </w:r>
      <w:r w:rsidRPr="00FD7E13">
        <w:rPr>
          <w:rFonts w:eastAsia="Times New Roman"/>
          <w:szCs w:val="24"/>
        </w:rPr>
        <w:t xml:space="preserve"> on when and what action to take. Where an </w:t>
      </w:r>
      <w:proofErr w:type="spellStart"/>
      <w:r w:rsidRPr="00FD7E13">
        <w:rPr>
          <w:rFonts w:eastAsia="Times New Roman"/>
          <w:szCs w:val="24"/>
        </w:rPr>
        <w:t>FBO</w:t>
      </w:r>
      <w:proofErr w:type="spellEnd"/>
      <w:r w:rsidRPr="00FD7E13">
        <w:rPr>
          <w:rFonts w:eastAsia="Times New Roman"/>
          <w:szCs w:val="24"/>
        </w:rPr>
        <w:t xml:space="preserve"> fails to put the necessary measures</w:t>
      </w:r>
      <w:r w:rsidR="00FB210E">
        <w:rPr>
          <w:rFonts w:eastAsia="Times New Roman"/>
          <w:szCs w:val="24"/>
        </w:rPr>
        <w:t xml:space="preserve"> </w:t>
      </w:r>
      <w:r w:rsidR="00FB210E" w:rsidRPr="00FD7E13">
        <w:rPr>
          <w:rFonts w:eastAsia="Times New Roman"/>
          <w:szCs w:val="24"/>
        </w:rPr>
        <w:t>in place</w:t>
      </w:r>
      <w:r w:rsidRPr="00FD7E13">
        <w:rPr>
          <w:rFonts w:eastAsia="Times New Roman"/>
          <w:szCs w:val="24"/>
        </w:rPr>
        <w:t xml:space="preserve"> </w:t>
      </w:r>
      <w:r w:rsidR="00E31F6C">
        <w:rPr>
          <w:rFonts w:eastAsia="Times New Roman"/>
          <w:szCs w:val="24"/>
        </w:rPr>
        <w:t xml:space="preserve">relating </w:t>
      </w:r>
      <w:r w:rsidRPr="00FD7E13">
        <w:rPr>
          <w:rFonts w:eastAsia="Times New Roman"/>
          <w:szCs w:val="24"/>
        </w:rPr>
        <w:t>to public health, animal health and welfare improvement</w:t>
      </w:r>
      <w:r w:rsidR="007574B8">
        <w:rPr>
          <w:rFonts w:eastAsia="Times New Roman"/>
          <w:szCs w:val="24"/>
        </w:rPr>
        <w:t>s</w:t>
      </w:r>
      <w:r w:rsidR="009D6740">
        <w:rPr>
          <w:rFonts w:eastAsia="Times New Roman"/>
          <w:szCs w:val="24"/>
        </w:rPr>
        <w:t>,</w:t>
      </w:r>
      <w:r w:rsidR="00E31F6C">
        <w:rPr>
          <w:rFonts w:eastAsia="Times New Roman"/>
          <w:szCs w:val="24"/>
        </w:rPr>
        <w:t xml:space="preserve"> </w:t>
      </w:r>
      <w:r w:rsidRPr="00FD7E13">
        <w:rPr>
          <w:rFonts w:eastAsia="Times New Roman"/>
          <w:szCs w:val="24"/>
        </w:rPr>
        <w:t>FSS officials may recommend that their approval status is reviewed. This could lead to their approval being withdrawn or suspended.</w:t>
      </w:r>
    </w:p>
    <w:p w14:paraId="0EB77596" w14:textId="301C05C5" w:rsidR="008260AE"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Providing advice and education will often secure sustained compliance as well as delivering a more cost-effective enforcement regime. Voluntary compliance is likely to be more sustainable in the long term than formal enforcement action</w:t>
      </w:r>
      <w:r w:rsidR="00406E63">
        <w:rPr>
          <w:rFonts w:eastAsia="Times New Roman"/>
          <w:szCs w:val="24"/>
        </w:rPr>
        <w:t>.</w:t>
      </w:r>
    </w:p>
    <w:p w14:paraId="3E1619A1" w14:textId="77777777" w:rsidR="00E3014B" w:rsidRPr="00E3014B" w:rsidRDefault="00E3014B" w:rsidP="00E3014B">
      <w:pPr>
        <w:spacing w:after="0"/>
        <w:jc w:val="both"/>
        <w:outlineLvl w:val="0"/>
        <w:rPr>
          <w:rFonts w:eastAsia="Times New Roman"/>
          <w:szCs w:val="24"/>
        </w:rPr>
      </w:pPr>
    </w:p>
    <w:p w14:paraId="2121F9BD" w14:textId="2D148E43" w:rsidR="00E3014B" w:rsidRPr="00E3014B" w:rsidRDefault="00E3014B" w:rsidP="00E3014B">
      <w:pPr>
        <w:pStyle w:val="ListParagraph"/>
        <w:numPr>
          <w:ilvl w:val="0"/>
          <w:numId w:val="4"/>
        </w:numPr>
        <w:spacing w:after="0"/>
        <w:ind w:left="709" w:hanging="709"/>
        <w:jc w:val="both"/>
        <w:outlineLvl w:val="0"/>
        <w:rPr>
          <w:rFonts w:eastAsia="Times New Roman"/>
          <w:b/>
          <w:szCs w:val="24"/>
        </w:rPr>
      </w:pPr>
      <w:r>
        <w:rPr>
          <w:rFonts w:eastAsia="Times New Roman"/>
          <w:szCs w:val="24"/>
        </w:rPr>
        <w:tab/>
      </w:r>
      <w:r w:rsidRPr="00E3014B">
        <w:rPr>
          <w:rFonts w:eastAsia="Times New Roman"/>
          <w:b/>
          <w:szCs w:val="24"/>
        </w:rPr>
        <w:t>When and how FSS will intervene</w:t>
      </w:r>
    </w:p>
    <w:p w14:paraId="66DD8E50" w14:textId="2B4EE29A" w:rsidR="00E3014B" w:rsidRDefault="00E3014B" w:rsidP="00A51733">
      <w:pPr>
        <w:pStyle w:val="ListParagraph"/>
        <w:numPr>
          <w:ilvl w:val="0"/>
          <w:numId w:val="6"/>
        </w:numPr>
        <w:spacing w:after="0"/>
        <w:ind w:left="851" w:hanging="851"/>
        <w:jc w:val="both"/>
        <w:outlineLvl w:val="0"/>
        <w:rPr>
          <w:rFonts w:eastAsia="Times New Roman"/>
          <w:szCs w:val="24"/>
        </w:rPr>
      </w:pPr>
      <w:r>
        <w:rPr>
          <w:rFonts w:eastAsia="Times New Roman"/>
          <w:szCs w:val="24"/>
        </w:rPr>
        <w:t>The Official Controls Verification (</w:t>
      </w:r>
      <w:proofErr w:type="spellStart"/>
      <w:r>
        <w:rPr>
          <w:rFonts w:eastAsia="Times New Roman"/>
          <w:szCs w:val="24"/>
        </w:rPr>
        <w:t>OCV</w:t>
      </w:r>
      <w:proofErr w:type="spellEnd"/>
      <w:r>
        <w:rPr>
          <w:rFonts w:eastAsia="Times New Roman"/>
          <w:szCs w:val="24"/>
        </w:rPr>
        <w:t>) audit methodology requires that each establishment entering a new annual audit cycle will undergo a resource calculation; that audit resource will then be distributed throughout the 12</w:t>
      </w:r>
      <w:r w:rsidR="00FB210E">
        <w:rPr>
          <w:rFonts w:eastAsia="Times New Roman"/>
          <w:szCs w:val="24"/>
        </w:rPr>
        <w:t>-</w:t>
      </w:r>
      <w:r>
        <w:rPr>
          <w:rFonts w:eastAsia="Times New Roman"/>
          <w:szCs w:val="24"/>
        </w:rPr>
        <w:t>month cyc</w:t>
      </w:r>
      <w:r w:rsidR="009D6740">
        <w:rPr>
          <w:rFonts w:eastAsia="Times New Roman"/>
          <w:szCs w:val="24"/>
        </w:rPr>
        <w:t>le. Following each intervention a r</w:t>
      </w:r>
      <w:r>
        <w:rPr>
          <w:rFonts w:eastAsia="Times New Roman"/>
          <w:szCs w:val="24"/>
        </w:rPr>
        <w:t>eport will be produced, with an Intermediate</w:t>
      </w:r>
      <w:r w:rsidR="009D6740">
        <w:rPr>
          <w:rFonts w:eastAsia="Times New Roman"/>
          <w:szCs w:val="24"/>
        </w:rPr>
        <w:t xml:space="preserve"> or final</w:t>
      </w:r>
      <w:r>
        <w:rPr>
          <w:rFonts w:eastAsia="Times New Roman"/>
          <w:szCs w:val="24"/>
        </w:rPr>
        <w:t xml:space="preserve"> audit outcome. This report will also be sent to the respective </w:t>
      </w:r>
      <w:proofErr w:type="spellStart"/>
      <w:r>
        <w:rPr>
          <w:rFonts w:eastAsia="Times New Roman"/>
          <w:szCs w:val="24"/>
        </w:rPr>
        <w:t>FBO</w:t>
      </w:r>
      <w:r w:rsidR="00FB210E">
        <w:rPr>
          <w:rFonts w:eastAsia="Times New Roman"/>
          <w:szCs w:val="24"/>
        </w:rPr>
        <w:t>s</w:t>
      </w:r>
      <w:proofErr w:type="spellEnd"/>
      <w:r>
        <w:rPr>
          <w:rFonts w:eastAsia="Times New Roman"/>
          <w:szCs w:val="24"/>
        </w:rPr>
        <w:t>.</w:t>
      </w:r>
    </w:p>
    <w:p w14:paraId="7827A2A6" w14:textId="77777777" w:rsidR="009D6740" w:rsidRDefault="00E3014B" w:rsidP="00A51733">
      <w:pPr>
        <w:pStyle w:val="ListParagraph"/>
        <w:numPr>
          <w:ilvl w:val="0"/>
          <w:numId w:val="6"/>
        </w:numPr>
        <w:spacing w:after="0"/>
        <w:ind w:left="851" w:hanging="851"/>
        <w:jc w:val="both"/>
        <w:outlineLvl w:val="0"/>
        <w:rPr>
          <w:rFonts w:eastAsia="Times New Roman"/>
          <w:szCs w:val="24"/>
        </w:rPr>
      </w:pPr>
      <w:r>
        <w:rPr>
          <w:rFonts w:eastAsia="Times New Roman"/>
          <w:szCs w:val="24"/>
        </w:rPr>
        <w:t xml:space="preserve">The audit outcome can be: </w:t>
      </w:r>
    </w:p>
    <w:p w14:paraId="7A4F82C5" w14:textId="77777777" w:rsidR="009D6740" w:rsidRDefault="00E3014B" w:rsidP="009D6740">
      <w:pPr>
        <w:pStyle w:val="ListParagraph"/>
        <w:numPr>
          <w:ilvl w:val="0"/>
          <w:numId w:val="10"/>
        </w:numPr>
        <w:spacing w:after="0"/>
        <w:jc w:val="both"/>
        <w:outlineLvl w:val="0"/>
        <w:rPr>
          <w:rFonts w:eastAsia="Times New Roman"/>
          <w:szCs w:val="24"/>
        </w:rPr>
      </w:pPr>
      <w:r>
        <w:rPr>
          <w:rFonts w:eastAsia="Times New Roman"/>
          <w:szCs w:val="24"/>
        </w:rPr>
        <w:t xml:space="preserve">Good (no major or critical non-compliances), </w:t>
      </w:r>
    </w:p>
    <w:p w14:paraId="7A30191B" w14:textId="77777777" w:rsidR="009D6740" w:rsidRDefault="00E3014B" w:rsidP="009D6740">
      <w:pPr>
        <w:pStyle w:val="ListParagraph"/>
        <w:numPr>
          <w:ilvl w:val="0"/>
          <w:numId w:val="10"/>
        </w:numPr>
        <w:spacing w:after="0"/>
        <w:jc w:val="both"/>
        <w:outlineLvl w:val="0"/>
        <w:rPr>
          <w:rFonts w:eastAsia="Times New Roman"/>
          <w:szCs w:val="24"/>
        </w:rPr>
      </w:pPr>
      <w:r>
        <w:rPr>
          <w:rFonts w:eastAsia="Times New Roman"/>
          <w:szCs w:val="24"/>
        </w:rPr>
        <w:t>Generally Satisfactory (n</w:t>
      </w:r>
      <w:r w:rsidRPr="00E3014B">
        <w:rPr>
          <w:rFonts w:eastAsia="Times New Roman"/>
          <w:szCs w:val="24"/>
        </w:rPr>
        <w:t xml:space="preserve">o more than 2 completed majors, no active majors and </w:t>
      </w:r>
      <w:r>
        <w:rPr>
          <w:rFonts w:eastAsia="Times New Roman"/>
          <w:szCs w:val="24"/>
        </w:rPr>
        <w:t>no critical</w:t>
      </w:r>
      <w:r w:rsidRPr="00E3014B">
        <w:rPr>
          <w:rFonts w:eastAsia="Times New Roman"/>
          <w:szCs w:val="24"/>
        </w:rPr>
        <w:t>)</w:t>
      </w:r>
      <w:r>
        <w:rPr>
          <w:rFonts w:eastAsia="Times New Roman"/>
          <w:szCs w:val="24"/>
        </w:rPr>
        <w:t xml:space="preserve">, </w:t>
      </w:r>
    </w:p>
    <w:p w14:paraId="65A3A5F6" w14:textId="77777777" w:rsidR="009D6740" w:rsidRDefault="00E3014B" w:rsidP="009D6740">
      <w:pPr>
        <w:pStyle w:val="ListParagraph"/>
        <w:numPr>
          <w:ilvl w:val="0"/>
          <w:numId w:val="10"/>
        </w:numPr>
        <w:spacing w:after="0"/>
        <w:jc w:val="both"/>
        <w:outlineLvl w:val="0"/>
        <w:rPr>
          <w:rFonts w:eastAsia="Times New Roman"/>
          <w:szCs w:val="24"/>
        </w:rPr>
      </w:pPr>
      <w:r>
        <w:rPr>
          <w:rFonts w:eastAsia="Times New Roman"/>
          <w:szCs w:val="24"/>
        </w:rPr>
        <w:t>Improvement Necessary (u</w:t>
      </w:r>
      <w:r w:rsidRPr="00E3014B">
        <w:rPr>
          <w:rFonts w:eastAsia="Times New Roman"/>
          <w:szCs w:val="24"/>
        </w:rPr>
        <w:t>p to 6 completed majors; or up to 2 majors still activ</w:t>
      </w:r>
      <w:r>
        <w:rPr>
          <w:rFonts w:eastAsia="Times New Roman"/>
          <w:szCs w:val="24"/>
        </w:rPr>
        <w:t xml:space="preserve">e; up to one completed critical) or </w:t>
      </w:r>
    </w:p>
    <w:p w14:paraId="4900C068" w14:textId="62836417" w:rsidR="00E3014B" w:rsidRDefault="00E3014B" w:rsidP="009D6740">
      <w:pPr>
        <w:pStyle w:val="ListParagraph"/>
        <w:numPr>
          <w:ilvl w:val="0"/>
          <w:numId w:val="10"/>
        </w:numPr>
        <w:spacing w:after="0"/>
        <w:jc w:val="both"/>
        <w:outlineLvl w:val="0"/>
        <w:rPr>
          <w:rFonts w:eastAsia="Times New Roman"/>
          <w:szCs w:val="24"/>
        </w:rPr>
      </w:pPr>
      <w:r>
        <w:rPr>
          <w:rFonts w:eastAsia="Times New Roman"/>
          <w:szCs w:val="24"/>
        </w:rPr>
        <w:t>Urgent Improvement Necessary (m</w:t>
      </w:r>
      <w:r w:rsidRPr="00E3014B">
        <w:rPr>
          <w:rFonts w:eastAsia="Times New Roman"/>
          <w:szCs w:val="24"/>
        </w:rPr>
        <w:t>ore than 6 completed majors; or more than 2 active majors; or more than one completed c</w:t>
      </w:r>
      <w:r>
        <w:rPr>
          <w:rFonts w:eastAsia="Times New Roman"/>
          <w:szCs w:val="24"/>
        </w:rPr>
        <w:t>ritical; or any active critical).</w:t>
      </w:r>
    </w:p>
    <w:p w14:paraId="7F4C3D87" w14:textId="353986AF" w:rsidR="00E3014B" w:rsidRDefault="00E3014B" w:rsidP="00A51733">
      <w:pPr>
        <w:pStyle w:val="ListParagraph"/>
        <w:numPr>
          <w:ilvl w:val="0"/>
          <w:numId w:val="6"/>
        </w:numPr>
        <w:spacing w:after="0"/>
        <w:ind w:left="851" w:hanging="851"/>
        <w:jc w:val="both"/>
        <w:outlineLvl w:val="0"/>
        <w:rPr>
          <w:rFonts w:eastAsia="Times New Roman"/>
          <w:szCs w:val="24"/>
        </w:rPr>
      </w:pPr>
      <w:r>
        <w:rPr>
          <w:rFonts w:eastAsia="Times New Roman"/>
          <w:szCs w:val="24"/>
        </w:rPr>
        <w:t>In all cases of Improvement Necessary (IN) or Urgent Improvement Necessary (</w:t>
      </w:r>
      <w:proofErr w:type="spellStart"/>
      <w:r>
        <w:rPr>
          <w:rFonts w:eastAsia="Times New Roman"/>
          <w:szCs w:val="24"/>
        </w:rPr>
        <w:t>UIN</w:t>
      </w:r>
      <w:proofErr w:type="spellEnd"/>
      <w:r>
        <w:rPr>
          <w:rFonts w:eastAsia="Times New Roman"/>
          <w:szCs w:val="24"/>
        </w:rPr>
        <w:t xml:space="preserve">), an assessment will be conducted by the Area </w:t>
      </w:r>
      <w:r w:rsidR="009D6740">
        <w:rPr>
          <w:rFonts w:eastAsia="Times New Roman"/>
          <w:szCs w:val="24"/>
        </w:rPr>
        <w:t>Veterinary Advisor</w:t>
      </w:r>
      <w:r>
        <w:rPr>
          <w:rFonts w:eastAsia="Times New Roman"/>
          <w:szCs w:val="24"/>
        </w:rPr>
        <w:t xml:space="preserve"> to </w:t>
      </w:r>
      <w:r>
        <w:rPr>
          <w:rFonts w:eastAsia="Times New Roman"/>
          <w:szCs w:val="24"/>
        </w:rPr>
        <w:lastRenderedPageBreak/>
        <w:t>ascertain if any major or critical non-compliances are still active and, if there are, this protocol will be activated, as per steps highlighted in section 4.7.</w:t>
      </w:r>
    </w:p>
    <w:p w14:paraId="50BA71D3" w14:textId="29B4CF9D" w:rsidR="00E3014B" w:rsidRDefault="00E3014B" w:rsidP="00A51733">
      <w:pPr>
        <w:pStyle w:val="ListParagraph"/>
        <w:numPr>
          <w:ilvl w:val="0"/>
          <w:numId w:val="6"/>
        </w:numPr>
        <w:spacing w:after="0"/>
        <w:ind w:left="851" w:hanging="851"/>
        <w:jc w:val="both"/>
        <w:outlineLvl w:val="0"/>
        <w:rPr>
          <w:rFonts w:eastAsia="Times New Roman"/>
          <w:szCs w:val="24"/>
        </w:rPr>
      </w:pPr>
      <w:r>
        <w:rPr>
          <w:rFonts w:eastAsia="Times New Roman"/>
          <w:szCs w:val="24"/>
        </w:rPr>
        <w:t>For timely action to be enabled</w:t>
      </w:r>
      <w:r w:rsidR="004121DE">
        <w:rPr>
          <w:rFonts w:eastAsia="Times New Roman"/>
          <w:szCs w:val="24"/>
        </w:rPr>
        <w:t xml:space="preserve"> in cases of active major or critical </w:t>
      </w:r>
      <w:proofErr w:type="spellStart"/>
      <w:r w:rsidR="004121DE">
        <w:rPr>
          <w:rFonts w:eastAsia="Times New Roman"/>
          <w:szCs w:val="24"/>
        </w:rPr>
        <w:t>NCs</w:t>
      </w:r>
      <w:proofErr w:type="spellEnd"/>
      <w:r>
        <w:rPr>
          <w:rFonts w:eastAsia="Times New Roman"/>
          <w:szCs w:val="24"/>
        </w:rPr>
        <w:t>, it is crucial that communication</w:t>
      </w:r>
      <w:r w:rsidR="00F234B4">
        <w:rPr>
          <w:rFonts w:eastAsia="Times New Roman"/>
          <w:szCs w:val="24"/>
        </w:rPr>
        <w:t xml:space="preserve"> from the Vet</w:t>
      </w:r>
      <w:r w:rsidR="009D6740">
        <w:rPr>
          <w:rFonts w:eastAsia="Times New Roman"/>
          <w:szCs w:val="24"/>
        </w:rPr>
        <w:t>erinary</w:t>
      </w:r>
      <w:r w:rsidR="00F234B4">
        <w:rPr>
          <w:rFonts w:eastAsia="Times New Roman"/>
          <w:szCs w:val="24"/>
        </w:rPr>
        <w:t xml:space="preserve"> A</w:t>
      </w:r>
      <w:r w:rsidR="009D6740">
        <w:rPr>
          <w:rFonts w:eastAsia="Times New Roman"/>
          <w:szCs w:val="24"/>
        </w:rPr>
        <w:t>uditor,</w:t>
      </w:r>
      <w:r>
        <w:rPr>
          <w:rFonts w:eastAsia="Times New Roman"/>
          <w:szCs w:val="24"/>
        </w:rPr>
        <w:t xml:space="preserve"> unannounced inspection (</w:t>
      </w:r>
      <w:proofErr w:type="spellStart"/>
      <w:r>
        <w:rPr>
          <w:rFonts w:eastAsia="Times New Roman"/>
          <w:szCs w:val="24"/>
        </w:rPr>
        <w:t>UAI</w:t>
      </w:r>
      <w:proofErr w:type="spellEnd"/>
      <w:r>
        <w:rPr>
          <w:rFonts w:eastAsia="Times New Roman"/>
          <w:szCs w:val="24"/>
        </w:rPr>
        <w:t xml:space="preserve">) </w:t>
      </w:r>
      <w:proofErr w:type="spellStart"/>
      <w:r>
        <w:rPr>
          <w:rFonts w:eastAsia="Times New Roman"/>
          <w:szCs w:val="24"/>
        </w:rPr>
        <w:t>MHI</w:t>
      </w:r>
      <w:proofErr w:type="spellEnd"/>
      <w:r w:rsidR="0032135E">
        <w:rPr>
          <w:rFonts w:eastAsia="Times New Roman"/>
          <w:szCs w:val="24"/>
        </w:rPr>
        <w:t>/OV</w:t>
      </w:r>
      <w:r w:rsidR="009D6740">
        <w:rPr>
          <w:rFonts w:eastAsia="Times New Roman"/>
          <w:szCs w:val="24"/>
        </w:rPr>
        <w:t xml:space="preserve"> or plant OV</w:t>
      </w:r>
      <w:r>
        <w:rPr>
          <w:rFonts w:eastAsia="Times New Roman"/>
          <w:szCs w:val="24"/>
        </w:rPr>
        <w:t xml:space="preserve"> reaches the Area </w:t>
      </w:r>
      <w:r w:rsidR="009D6740">
        <w:rPr>
          <w:rFonts w:eastAsia="Times New Roman"/>
          <w:szCs w:val="24"/>
        </w:rPr>
        <w:t>Veterinary Advisor</w:t>
      </w:r>
      <w:r>
        <w:rPr>
          <w:rFonts w:eastAsia="Times New Roman"/>
          <w:szCs w:val="24"/>
        </w:rPr>
        <w:t xml:space="preserve"> (or deputy) withi</w:t>
      </w:r>
      <w:r w:rsidR="00F234B4">
        <w:rPr>
          <w:rFonts w:eastAsia="Times New Roman"/>
          <w:szCs w:val="24"/>
        </w:rPr>
        <w:t>n 48 hours from the inspection/</w:t>
      </w:r>
      <w:r w:rsidR="009D6740">
        <w:rPr>
          <w:rFonts w:eastAsia="Times New Roman"/>
          <w:szCs w:val="24"/>
        </w:rPr>
        <w:t>intervention/</w:t>
      </w:r>
      <w:r>
        <w:rPr>
          <w:rFonts w:eastAsia="Times New Roman"/>
          <w:szCs w:val="24"/>
        </w:rPr>
        <w:t>documentation review</w:t>
      </w:r>
      <w:r w:rsidR="00F234B4">
        <w:rPr>
          <w:rFonts w:eastAsia="Times New Roman"/>
          <w:szCs w:val="24"/>
        </w:rPr>
        <w:t>, with a list of non-compliances</w:t>
      </w:r>
      <w:r>
        <w:rPr>
          <w:rFonts w:eastAsia="Times New Roman"/>
          <w:szCs w:val="24"/>
        </w:rPr>
        <w:t xml:space="preserve">. Veterinary Branch Managers should not await the production of the audit report before triggering this protocol. </w:t>
      </w:r>
    </w:p>
    <w:p w14:paraId="71032172" w14:textId="4620B1D4" w:rsidR="00E3014B" w:rsidRDefault="00E3014B" w:rsidP="00A51733">
      <w:pPr>
        <w:pStyle w:val="ListParagraph"/>
        <w:numPr>
          <w:ilvl w:val="0"/>
          <w:numId w:val="6"/>
        </w:numPr>
        <w:spacing w:after="0"/>
        <w:ind w:left="851" w:hanging="851"/>
        <w:jc w:val="both"/>
        <w:outlineLvl w:val="0"/>
        <w:rPr>
          <w:rFonts w:eastAsia="Times New Roman"/>
          <w:szCs w:val="24"/>
        </w:rPr>
      </w:pPr>
      <w:r w:rsidRPr="00E3014B">
        <w:rPr>
          <w:rFonts w:eastAsia="Times New Roman"/>
          <w:szCs w:val="24"/>
        </w:rPr>
        <w:t xml:space="preserve">FSS Area </w:t>
      </w:r>
      <w:r w:rsidR="009D6740">
        <w:rPr>
          <w:rFonts w:eastAsia="Times New Roman"/>
          <w:szCs w:val="24"/>
        </w:rPr>
        <w:t>Veterinary Advisors</w:t>
      </w:r>
      <w:r w:rsidR="009D6740" w:rsidRPr="00E3014B">
        <w:rPr>
          <w:rFonts w:eastAsia="Times New Roman"/>
          <w:szCs w:val="24"/>
        </w:rPr>
        <w:t xml:space="preserve"> </w:t>
      </w:r>
      <w:r w:rsidRPr="00E3014B">
        <w:rPr>
          <w:rFonts w:eastAsia="Times New Roman"/>
          <w:szCs w:val="24"/>
        </w:rPr>
        <w:t xml:space="preserve">will have an important role to play in overseeing the consistency and actions taken by the OVs in plants with routine OV attendance. In particular, Area </w:t>
      </w:r>
      <w:r w:rsidR="009D6740">
        <w:rPr>
          <w:rFonts w:eastAsia="Times New Roman"/>
          <w:szCs w:val="24"/>
        </w:rPr>
        <w:t xml:space="preserve">Veterinary Advisor </w:t>
      </w:r>
      <w:r w:rsidRPr="00E3014B">
        <w:rPr>
          <w:rFonts w:eastAsia="Times New Roman"/>
          <w:szCs w:val="24"/>
        </w:rPr>
        <w:t xml:space="preserve">should increase their visibility within the slaughterhouse and approved game handling establishments. In standalone cutting establishments, the Area </w:t>
      </w:r>
      <w:r w:rsidR="009D6740">
        <w:rPr>
          <w:rFonts w:eastAsia="Times New Roman"/>
          <w:szCs w:val="24"/>
        </w:rPr>
        <w:t xml:space="preserve">Veterinary Advisor </w:t>
      </w:r>
      <w:r w:rsidRPr="00E3014B">
        <w:rPr>
          <w:rFonts w:eastAsia="Times New Roman"/>
          <w:szCs w:val="24"/>
        </w:rPr>
        <w:t>will oversee OC attendance and actively liaise with the</w:t>
      </w:r>
      <w:r w:rsidR="0032135E">
        <w:rPr>
          <w:rFonts w:eastAsia="Times New Roman"/>
          <w:szCs w:val="24"/>
        </w:rPr>
        <w:t xml:space="preserve"> Audit team and</w:t>
      </w:r>
      <w:r w:rsidRPr="00E3014B">
        <w:rPr>
          <w:rFonts w:eastAsia="Times New Roman"/>
          <w:szCs w:val="24"/>
        </w:rPr>
        <w:t xml:space="preserve"> area Operations Manager to review attendance frequency and secure compliance. </w:t>
      </w:r>
    </w:p>
    <w:p w14:paraId="6F35A2A5" w14:textId="3BBA2B02" w:rsidR="00E3014B" w:rsidRPr="00E3014B" w:rsidRDefault="00E3014B" w:rsidP="00A51733">
      <w:pPr>
        <w:pStyle w:val="ListParagraph"/>
        <w:numPr>
          <w:ilvl w:val="0"/>
          <w:numId w:val="6"/>
        </w:numPr>
        <w:spacing w:after="0"/>
        <w:ind w:left="851" w:hanging="851"/>
        <w:jc w:val="both"/>
        <w:outlineLvl w:val="0"/>
        <w:rPr>
          <w:rFonts w:eastAsia="Times New Roman"/>
          <w:szCs w:val="24"/>
        </w:rPr>
      </w:pPr>
      <w:r w:rsidRPr="00E3014B">
        <w:rPr>
          <w:rFonts w:eastAsia="Times New Roman"/>
          <w:szCs w:val="24"/>
        </w:rPr>
        <w:t xml:space="preserve">It is important that a brief report of meetings with the </w:t>
      </w:r>
      <w:proofErr w:type="spellStart"/>
      <w:r w:rsidRPr="00E3014B">
        <w:rPr>
          <w:rFonts w:eastAsia="Times New Roman"/>
          <w:szCs w:val="24"/>
        </w:rPr>
        <w:t>FBO</w:t>
      </w:r>
      <w:proofErr w:type="spellEnd"/>
      <w:r w:rsidRPr="00E3014B">
        <w:rPr>
          <w:rFonts w:eastAsia="Times New Roman"/>
          <w:szCs w:val="24"/>
        </w:rPr>
        <w:t xml:space="preserve"> is produced</w:t>
      </w:r>
      <w:r w:rsidR="009D6740">
        <w:rPr>
          <w:rFonts w:eastAsia="Times New Roman"/>
          <w:szCs w:val="24"/>
        </w:rPr>
        <w:t>, if any take place</w:t>
      </w:r>
      <w:r w:rsidRPr="00E3014B">
        <w:rPr>
          <w:rFonts w:eastAsia="Times New Roman"/>
          <w:szCs w:val="24"/>
        </w:rPr>
        <w:t xml:space="preserve">. This should summarise discussions held, particularly any education and support provided to the </w:t>
      </w:r>
      <w:proofErr w:type="spellStart"/>
      <w:r w:rsidRPr="00E3014B">
        <w:rPr>
          <w:rFonts w:eastAsia="Times New Roman"/>
          <w:szCs w:val="24"/>
        </w:rPr>
        <w:t>FBO</w:t>
      </w:r>
      <w:proofErr w:type="spellEnd"/>
      <w:r w:rsidRPr="00E3014B">
        <w:rPr>
          <w:rFonts w:eastAsia="Times New Roman"/>
          <w:szCs w:val="24"/>
        </w:rPr>
        <w:t xml:space="preserve">. These meeting reports (together with any subsequent progress updates) will serve as a useful reminder of the approach taken and may form part of the evidence base in the event that a referral for review of approval is made. The </w:t>
      </w:r>
      <w:proofErr w:type="spellStart"/>
      <w:r w:rsidRPr="00E3014B">
        <w:rPr>
          <w:rFonts w:eastAsia="Times New Roman"/>
          <w:szCs w:val="24"/>
        </w:rPr>
        <w:t>FBO</w:t>
      </w:r>
      <w:proofErr w:type="spellEnd"/>
      <w:r w:rsidRPr="00E3014B">
        <w:rPr>
          <w:rFonts w:eastAsia="Times New Roman"/>
          <w:szCs w:val="24"/>
        </w:rPr>
        <w:t xml:space="preserve"> should be given opportunity to comment and agree the content of the meeting record. </w:t>
      </w:r>
    </w:p>
    <w:p w14:paraId="71B38DD8" w14:textId="1F83F724" w:rsidR="00E3014B" w:rsidRDefault="00E3014B" w:rsidP="00A51733">
      <w:pPr>
        <w:pStyle w:val="ListParagraph"/>
        <w:numPr>
          <w:ilvl w:val="0"/>
          <w:numId w:val="6"/>
        </w:numPr>
        <w:spacing w:after="0"/>
        <w:ind w:left="851" w:hanging="851"/>
        <w:jc w:val="both"/>
        <w:outlineLvl w:val="0"/>
        <w:rPr>
          <w:rFonts w:eastAsia="Times New Roman"/>
          <w:szCs w:val="24"/>
        </w:rPr>
      </w:pPr>
      <w:r>
        <w:rPr>
          <w:rFonts w:eastAsia="Times New Roman"/>
          <w:szCs w:val="24"/>
        </w:rPr>
        <w:t xml:space="preserve">The following steps should be applied by the Area </w:t>
      </w:r>
      <w:r w:rsidR="009D6740">
        <w:rPr>
          <w:rFonts w:eastAsia="Times New Roman"/>
          <w:szCs w:val="24"/>
        </w:rPr>
        <w:t>Veterinary Advisor</w:t>
      </w:r>
      <w:r>
        <w:rPr>
          <w:rFonts w:eastAsia="Times New Roman"/>
          <w:szCs w:val="24"/>
        </w:rPr>
        <w:t>, as appropriate and considering the establishment’s history of compliance and responsiveness to FSS enforcement:</w:t>
      </w:r>
    </w:p>
    <w:p w14:paraId="4A3EA452" w14:textId="723C527E" w:rsidR="00E3014B" w:rsidRDefault="00E3014B" w:rsidP="00A51733">
      <w:pPr>
        <w:pStyle w:val="ListParagraph"/>
        <w:numPr>
          <w:ilvl w:val="0"/>
          <w:numId w:val="7"/>
        </w:numPr>
        <w:spacing w:after="0"/>
        <w:ind w:left="851" w:hanging="851"/>
        <w:jc w:val="both"/>
        <w:outlineLvl w:val="0"/>
        <w:rPr>
          <w:rFonts w:eastAsia="Times New Roman"/>
          <w:szCs w:val="24"/>
        </w:rPr>
      </w:pPr>
      <w:r>
        <w:rPr>
          <w:rFonts w:eastAsia="Times New Roman"/>
          <w:szCs w:val="24"/>
        </w:rPr>
        <w:t xml:space="preserve">Review level of enforcement action. Major or critical active non-compliances (particularly in establishments without routine FSS presence, i.e. standalone CPs) should be enforced at least via an </w:t>
      </w:r>
      <w:r w:rsidRPr="00F234B4">
        <w:rPr>
          <w:rFonts w:eastAsia="Times New Roman"/>
          <w:b/>
          <w:szCs w:val="24"/>
          <w:u w:val="single"/>
        </w:rPr>
        <w:t>advisory letter</w:t>
      </w:r>
      <w:r w:rsidRPr="00F234B4">
        <w:rPr>
          <w:rFonts w:eastAsia="Times New Roman"/>
          <w:b/>
          <w:szCs w:val="24"/>
        </w:rPr>
        <w:t>,</w:t>
      </w:r>
      <w:r>
        <w:rPr>
          <w:rFonts w:eastAsia="Times New Roman"/>
          <w:szCs w:val="24"/>
        </w:rPr>
        <w:t xml:space="preserve"> due to the potential risk to public health, animal health or welfare, and also to document, for the benefit of the </w:t>
      </w:r>
      <w:proofErr w:type="spellStart"/>
      <w:r>
        <w:rPr>
          <w:rFonts w:eastAsia="Times New Roman"/>
          <w:szCs w:val="24"/>
        </w:rPr>
        <w:t>FBO</w:t>
      </w:r>
      <w:proofErr w:type="spellEnd"/>
      <w:r>
        <w:rPr>
          <w:rFonts w:eastAsia="Times New Roman"/>
          <w:szCs w:val="24"/>
        </w:rPr>
        <w:t>, required actions and clear deadlines.</w:t>
      </w:r>
    </w:p>
    <w:p w14:paraId="4AC8B885" w14:textId="5CE0B321" w:rsidR="00E3014B" w:rsidRDefault="00E3014B" w:rsidP="00A51733">
      <w:pPr>
        <w:pStyle w:val="ListParagraph"/>
        <w:numPr>
          <w:ilvl w:val="0"/>
          <w:numId w:val="7"/>
        </w:numPr>
        <w:spacing w:after="0"/>
        <w:ind w:left="851" w:hanging="851"/>
        <w:jc w:val="both"/>
        <w:outlineLvl w:val="0"/>
        <w:rPr>
          <w:rFonts w:eastAsia="Times New Roman"/>
          <w:szCs w:val="24"/>
        </w:rPr>
      </w:pPr>
      <w:r>
        <w:rPr>
          <w:rFonts w:eastAsia="Times New Roman"/>
          <w:szCs w:val="24"/>
        </w:rPr>
        <w:t>Review the resource allocation</w:t>
      </w:r>
      <w:r w:rsidR="00F234B4">
        <w:rPr>
          <w:rFonts w:eastAsia="Times New Roman"/>
          <w:szCs w:val="24"/>
        </w:rPr>
        <w:t xml:space="preserve"> for the audit cycle and add sub</w:t>
      </w:r>
      <w:r>
        <w:rPr>
          <w:rFonts w:eastAsia="Times New Roman"/>
          <w:szCs w:val="24"/>
        </w:rPr>
        <w:t>sequent targeted inspections (announced or unannounced), to verify compliance immediately after the agreed deadline for completion. Engage the Audit team or the Area Operations Manager, as required, to secure resource.</w:t>
      </w:r>
    </w:p>
    <w:p w14:paraId="3CFC15DB" w14:textId="48F9A2C8" w:rsidR="00E3014B" w:rsidRDefault="00E3014B" w:rsidP="00A51733">
      <w:pPr>
        <w:pStyle w:val="ListParagraph"/>
        <w:numPr>
          <w:ilvl w:val="0"/>
          <w:numId w:val="7"/>
        </w:numPr>
        <w:spacing w:after="0"/>
        <w:ind w:left="851" w:hanging="851"/>
        <w:jc w:val="both"/>
        <w:outlineLvl w:val="0"/>
        <w:rPr>
          <w:rFonts w:eastAsia="Times New Roman"/>
          <w:szCs w:val="24"/>
        </w:rPr>
      </w:pPr>
      <w:r>
        <w:rPr>
          <w:rFonts w:eastAsia="Times New Roman"/>
          <w:szCs w:val="24"/>
        </w:rPr>
        <w:t>If advisory letter</w:t>
      </w:r>
      <w:r w:rsidR="00F234B4">
        <w:rPr>
          <w:rFonts w:eastAsia="Times New Roman"/>
          <w:szCs w:val="24"/>
        </w:rPr>
        <w:t>/</w:t>
      </w:r>
      <w:r>
        <w:rPr>
          <w:rFonts w:eastAsia="Times New Roman"/>
          <w:szCs w:val="24"/>
        </w:rPr>
        <w:t>s have not been compli</w:t>
      </w:r>
      <w:r w:rsidR="00F234B4">
        <w:rPr>
          <w:rFonts w:eastAsia="Times New Roman"/>
          <w:szCs w:val="24"/>
        </w:rPr>
        <w:t>ed with, issue letter at Annex 2</w:t>
      </w:r>
      <w:r>
        <w:rPr>
          <w:rFonts w:eastAsia="Times New Roman"/>
          <w:szCs w:val="24"/>
        </w:rPr>
        <w:t xml:space="preserve"> of this protocol, to request the </w:t>
      </w:r>
      <w:proofErr w:type="spellStart"/>
      <w:r>
        <w:rPr>
          <w:rFonts w:eastAsia="Times New Roman"/>
          <w:szCs w:val="24"/>
        </w:rPr>
        <w:t>FBO</w:t>
      </w:r>
      <w:proofErr w:type="spellEnd"/>
      <w:r>
        <w:rPr>
          <w:rFonts w:eastAsia="Times New Roman"/>
          <w:szCs w:val="24"/>
        </w:rPr>
        <w:t xml:space="preserve"> to submi</w:t>
      </w:r>
      <w:r w:rsidR="009D6740">
        <w:rPr>
          <w:rFonts w:eastAsia="Times New Roman"/>
          <w:szCs w:val="24"/>
        </w:rPr>
        <w:t>t a formal action plan within 14 calendar days, for FSS’</w:t>
      </w:r>
      <w:r>
        <w:rPr>
          <w:rFonts w:eastAsia="Times New Roman"/>
          <w:szCs w:val="24"/>
        </w:rPr>
        <w:t xml:space="preserve"> consideration,. The action plan should clearly document how the </w:t>
      </w:r>
      <w:proofErr w:type="spellStart"/>
      <w:r>
        <w:rPr>
          <w:rFonts w:eastAsia="Times New Roman"/>
          <w:szCs w:val="24"/>
        </w:rPr>
        <w:t>FBO</w:t>
      </w:r>
      <w:proofErr w:type="spellEnd"/>
      <w:r>
        <w:rPr>
          <w:rFonts w:eastAsia="Times New Roman"/>
          <w:szCs w:val="24"/>
        </w:rPr>
        <w:t xml:space="preserve"> plans to address the non-compliant areas</w:t>
      </w:r>
      <w:r w:rsidR="00D50D39">
        <w:rPr>
          <w:rFonts w:eastAsia="Times New Roman"/>
          <w:szCs w:val="24"/>
        </w:rPr>
        <w:t>, prevent reoccurrence, and improve compliance levels</w:t>
      </w:r>
      <w:r>
        <w:rPr>
          <w:rFonts w:eastAsia="Times New Roman"/>
          <w:szCs w:val="24"/>
        </w:rPr>
        <w:t xml:space="preserve">. Enforcement advisory letters may be extended for this period or formal enforcement notices may be served, </w:t>
      </w:r>
      <w:r w:rsidR="00FB210E">
        <w:rPr>
          <w:rFonts w:eastAsia="Times New Roman"/>
          <w:szCs w:val="24"/>
        </w:rPr>
        <w:t xml:space="preserve">according to </w:t>
      </w:r>
      <w:r>
        <w:rPr>
          <w:rFonts w:eastAsia="Times New Roman"/>
          <w:szCs w:val="24"/>
        </w:rPr>
        <w:t xml:space="preserve">risk associated with non-compliances. </w:t>
      </w:r>
    </w:p>
    <w:p w14:paraId="45A76D23" w14:textId="2F9A8781" w:rsidR="00E3014B" w:rsidRPr="00E3014B" w:rsidRDefault="00E3014B" w:rsidP="00A51733">
      <w:pPr>
        <w:pStyle w:val="ListParagraph"/>
        <w:numPr>
          <w:ilvl w:val="0"/>
          <w:numId w:val="7"/>
        </w:numPr>
        <w:spacing w:after="0"/>
        <w:ind w:left="851" w:hanging="851"/>
        <w:jc w:val="both"/>
        <w:outlineLvl w:val="0"/>
        <w:rPr>
          <w:rFonts w:eastAsia="Times New Roman"/>
          <w:szCs w:val="24"/>
        </w:rPr>
      </w:pPr>
      <w:r>
        <w:rPr>
          <w:rFonts w:eastAsia="Times New Roman"/>
          <w:szCs w:val="24"/>
        </w:rPr>
        <w:lastRenderedPageBreak/>
        <w:t xml:space="preserve">If no action plan is submitted by the </w:t>
      </w:r>
      <w:proofErr w:type="spellStart"/>
      <w:r>
        <w:rPr>
          <w:rFonts w:eastAsia="Times New Roman"/>
          <w:szCs w:val="24"/>
        </w:rPr>
        <w:t>FBO</w:t>
      </w:r>
      <w:proofErr w:type="spellEnd"/>
      <w:r>
        <w:rPr>
          <w:rFonts w:eastAsia="Times New Roman"/>
          <w:szCs w:val="24"/>
        </w:rPr>
        <w:t xml:space="preserve"> within the 14 days or the submitted one is not providing sufficient assurance, the Area </w:t>
      </w:r>
      <w:r w:rsidR="009D6740">
        <w:rPr>
          <w:rFonts w:eastAsia="Times New Roman"/>
          <w:szCs w:val="24"/>
        </w:rPr>
        <w:t xml:space="preserve">Veterinary Advisor </w:t>
      </w:r>
      <w:r>
        <w:rPr>
          <w:rFonts w:eastAsia="Times New Roman"/>
          <w:szCs w:val="24"/>
        </w:rPr>
        <w:t xml:space="preserve">should try and set up a meeting with the non-compliant </w:t>
      </w:r>
      <w:proofErr w:type="spellStart"/>
      <w:r>
        <w:rPr>
          <w:rFonts w:eastAsia="Times New Roman"/>
          <w:szCs w:val="24"/>
        </w:rPr>
        <w:t>FBO</w:t>
      </w:r>
      <w:proofErr w:type="spellEnd"/>
      <w:r>
        <w:rPr>
          <w:rFonts w:eastAsia="Times New Roman"/>
          <w:szCs w:val="24"/>
        </w:rPr>
        <w:t xml:space="preserve"> and members of the Operational Delivery Senior Managers (Veterinary </w:t>
      </w:r>
      <w:r w:rsidR="009D6740">
        <w:rPr>
          <w:rFonts w:eastAsia="Times New Roman"/>
          <w:szCs w:val="24"/>
        </w:rPr>
        <w:t>Auditor/</w:t>
      </w:r>
      <w:r>
        <w:rPr>
          <w:rFonts w:eastAsia="Times New Roman"/>
          <w:szCs w:val="24"/>
        </w:rPr>
        <w:t xml:space="preserve">Advisor, Operations Manager, Head Veterinarian and Head of Field Operations). At that meeting, </w:t>
      </w:r>
      <w:r w:rsidRPr="00E3014B">
        <w:rPr>
          <w:rFonts w:eastAsia="Times New Roman"/>
          <w:szCs w:val="24"/>
        </w:rPr>
        <w:t>this protocol will be highlighted again and expectations clearly set out by FSS.</w:t>
      </w:r>
    </w:p>
    <w:p w14:paraId="12B22072" w14:textId="021735B9" w:rsidR="00E3014B" w:rsidRPr="00E3014B" w:rsidRDefault="00E3014B" w:rsidP="00A51733">
      <w:pPr>
        <w:pStyle w:val="ListParagraph"/>
        <w:numPr>
          <w:ilvl w:val="0"/>
          <w:numId w:val="7"/>
        </w:numPr>
        <w:spacing w:after="0"/>
        <w:ind w:left="851" w:hanging="851"/>
        <w:jc w:val="both"/>
        <w:outlineLvl w:val="0"/>
        <w:rPr>
          <w:rFonts w:eastAsia="Times New Roman"/>
          <w:szCs w:val="24"/>
        </w:rPr>
      </w:pPr>
      <w:r w:rsidRPr="00E3014B">
        <w:rPr>
          <w:rFonts w:eastAsia="Times New Roman"/>
          <w:szCs w:val="24"/>
        </w:rPr>
        <w:t xml:space="preserve">Enforcement action should be escalated as necessary throughout this process and, where there is an accumulation of formal notices and/or unsatisfactory response by </w:t>
      </w:r>
      <w:proofErr w:type="spellStart"/>
      <w:r w:rsidRPr="00E3014B">
        <w:rPr>
          <w:rFonts w:eastAsia="Times New Roman"/>
          <w:szCs w:val="24"/>
        </w:rPr>
        <w:t>FBO</w:t>
      </w:r>
      <w:proofErr w:type="spellEnd"/>
      <w:r w:rsidRPr="00E3014B">
        <w:rPr>
          <w:rFonts w:eastAsia="Times New Roman"/>
          <w:szCs w:val="24"/>
        </w:rPr>
        <w:t xml:space="preserve"> to FSS requests from compliance, a review of the approval status of the establishment should be triggered, as per next section.</w:t>
      </w:r>
    </w:p>
    <w:p w14:paraId="4F74BA6C" w14:textId="7A3F99D8" w:rsidR="00E3014B" w:rsidRPr="00E3014B" w:rsidRDefault="00E3014B" w:rsidP="00A51733">
      <w:pPr>
        <w:pStyle w:val="ListParagraph"/>
        <w:numPr>
          <w:ilvl w:val="0"/>
          <w:numId w:val="7"/>
        </w:numPr>
        <w:spacing w:after="0"/>
        <w:ind w:left="851" w:hanging="851"/>
        <w:jc w:val="both"/>
        <w:outlineLvl w:val="0"/>
        <w:rPr>
          <w:rFonts w:eastAsia="Times New Roman"/>
          <w:szCs w:val="24"/>
        </w:rPr>
      </w:pPr>
      <w:r w:rsidRPr="00E3014B">
        <w:rPr>
          <w:rFonts w:eastAsia="Times New Roman"/>
          <w:szCs w:val="24"/>
        </w:rPr>
        <w:t xml:space="preserve">At all times, in order to safeguard public health and animal welfare, consider if additional FSS resources are required in the respective establishment, as per section 6 below. </w:t>
      </w:r>
    </w:p>
    <w:p w14:paraId="3EBC6054" w14:textId="77777777" w:rsidR="00E3014B" w:rsidRPr="00FD7E13" w:rsidRDefault="00E3014B" w:rsidP="00E3014B">
      <w:pPr>
        <w:spacing w:after="0"/>
        <w:rPr>
          <w:rFonts w:eastAsia="Times New Roman"/>
          <w:b/>
          <w:szCs w:val="24"/>
        </w:rPr>
      </w:pPr>
    </w:p>
    <w:p w14:paraId="3A97C731" w14:textId="0AA52FE8"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 xml:space="preserve">Approvals </w:t>
      </w:r>
      <w:r w:rsidR="00E3014B">
        <w:rPr>
          <w:rFonts w:eastAsia="Times New Roman"/>
          <w:b/>
          <w:szCs w:val="24"/>
        </w:rPr>
        <w:t>and referral for review of approval</w:t>
      </w:r>
    </w:p>
    <w:p w14:paraId="41D5F4C0" w14:textId="4EC88244" w:rsidR="003627C8" w:rsidRPr="00E3014B" w:rsidRDefault="008260AE" w:rsidP="00E3014B">
      <w:pPr>
        <w:pStyle w:val="ListParagraph"/>
        <w:numPr>
          <w:ilvl w:val="1"/>
          <w:numId w:val="4"/>
        </w:numPr>
        <w:spacing w:after="0"/>
        <w:ind w:left="851" w:hanging="851"/>
        <w:jc w:val="both"/>
        <w:outlineLvl w:val="0"/>
        <w:rPr>
          <w:rFonts w:eastAsia="Times New Roman"/>
          <w:szCs w:val="24"/>
        </w:rPr>
      </w:pPr>
      <w:r w:rsidRPr="00C25A46">
        <w:rPr>
          <w:rFonts w:eastAsia="Times New Roman"/>
          <w:szCs w:val="24"/>
        </w:rPr>
        <w:t xml:space="preserve">Approval of establishments must be kept under </w:t>
      </w:r>
      <w:r w:rsidR="00FB210E">
        <w:rPr>
          <w:rFonts w:eastAsia="Times New Roman"/>
          <w:szCs w:val="24"/>
        </w:rPr>
        <w:t xml:space="preserve">FSS </w:t>
      </w:r>
      <w:r w:rsidRPr="00C25A46">
        <w:rPr>
          <w:rFonts w:eastAsia="Times New Roman"/>
          <w:szCs w:val="24"/>
        </w:rPr>
        <w:t xml:space="preserve">review </w:t>
      </w:r>
      <w:r w:rsidR="007574B8">
        <w:rPr>
          <w:rFonts w:eastAsia="Times New Roman"/>
          <w:szCs w:val="24"/>
        </w:rPr>
        <w:t>during the delivery of OCs</w:t>
      </w:r>
      <w:r w:rsidRPr="00C25A46">
        <w:rPr>
          <w:rFonts w:eastAsia="Times New Roman"/>
          <w:szCs w:val="24"/>
        </w:rPr>
        <w:t>, including initiating action</w:t>
      </w:r>
      <w:r w:rsidR="00FB210E">
        <w:rPr>
          <w:rFonts w:eastAsia="Times New Roman"/>
          <w:szCs w:val="24"/>
        </w:rPr>
        <w:t>s</w:t>
      </w:r>
      <w:r w:rsidRPr="00C25A46">
        <w:rPr>
          <w:rFonts w:eastAsia="Times New Roman"/>
          <w:szCs w:val="24"/>
        </w:rPr>
        <w:t xml:space="preserve"> to withdraw or suspend the approval in certain circumstances as described in</w:t>
      </w:r>
      <w:r w:rsidR="00E3014B">
        <w:rPr>
          <w:rFonts w:eastAsia="Times New Roman"/>
          <w:szCs w:val="24"/>
        </w:rPr>
        <w:t xml:space="preserve"> Article 138 (2)</w:t>
      </w:r>
      <w:r w:rsidR="008E3727">
        <w:rPr>
          <w:rFonts w:eastAsia="Times New Roman"/>
          <w:szCs w:val="24"/>
        </w:rPr>
        <w:t xml:space="preserve">(j) of </w:t>
      </w:r>
      <w:r w:rsidR="00794630">
        <w:rPr>
          <w:rFonts w:eastAsia="Times New Roman"/>
          <w:szCs w:val="24"/>
        </w:rPr>
        <w:t xml:space="preserve">Retained </w:t>
      </w:r>
      <w:r w:rsidR="008E3727">
        <w:rPr>
          <w:rFonts w:eastAsia="Times New Roman"/>
          <w:szCs w:val="24"/>
        </w:rPr>
        <w:t xml:space="preserve">Regulation </w:t>
      </w:r>
      <w:r w:rsidR="00E3014B">
        <w:rPr>
          <w:rFonts w:eastAsia="Times New Roman"/>
          <w:szCs w:val="24"/>
        </w:rPr>
        <w:t xml:space="preserve">2017/625. </w:t>
      </w:r>
      <w:r w:rsidRPr="00C25A46">
        <w:rPr>
          <w:rFonts w:eastAsia="Times New Roman"/>
          <w:szCs w:val="24"/>
        </w:rPr>
        <w:t>Criteria for the review of approval can be found</w:t>
      </w:r>
      <w:r w:rsidR="007574B8">
        <w:rPr>
          <w:rFonts w:eastAsia="Times New Roman"/>
          <w:szCs w:val="24"/>
        </w:rPr>
        <w:t xml:space="preserve"> </w:t>
      </w:r>
      <w:r w:rsidRPr="00C25A46">
        <w:rPr>
          <w:rFonts w:eastAsia="Times New Roman"/>
          <w:szCs w:val="24"/>
        </w:rPr>
        <w:t>at</w:t>
      </w:r>
      <w:r w:rsidR="003627C8">
        <w:rPr>
          <w:rFonts w:eastAsia="Times New Roman"/>
          <w:szCs w:val="24"/>
        </w:rPr>
        <w:t>:</w:t>
      </w:r>
      <w:r w:rsidR="003B0057" w:rsidRPr="003B0057">
        <w:t xml:space="preserve"> </w:t>
      </w:r>
      <w:hyperlink r:id="rId13" w:history="1">
        <w:r w:rsidR="00E3014B" w:rsidRPr="00E3014B">
          <w:rPr>
            <w:rStyle w:val="Hyperlink"/>
            <w:rFonts w:eastAsia="Times New Roman"/>
            <w:szCs w:val="24"/>
            <w:u w:val="none"/>
          </w:rPr>
          <w:t>https://www.foodstandards.gov.scot/downloads/Approved_establishments_working_group_-_2019_-_Scottish_National_Protocol_Update_-_January_2020.</w:t>
        </w:r>
        <w:r w:rsidR="00E3014B" w:rsidRPr="00E3014B">
          <w:rPr>
            <w:rStyle w:val="Hyperlink"/>
            <w:rFonts w:eastAsia="Times New Roman"/>
            <w:color w:val="0000FF"/>
            <w:szCs w:val="24"/>
            <w:u w:val="none"/>
          </w:rPr>
          <w:t>pdf</w:t>
        </w:r>
      </w:hyperlink>
    </w:p>
    <w:p w14:paraId="48677CA5" w14:textId="70777989" w:rsidR="003627C8" w:rsidRDefault="008260AE" w:rsidP="00E3014B">
      <w:pPr>
        <w:pStyle w:val="ListParagraph"/>
        <w:numPr>
          <w:ilvl w:val="1"/>
          <w:numId w:val="4"/>
        </w:numPr>
        <w:spacing w:after="0"/>
        <w:ind w:left="851" w:hanging="851"/>
        <w:jc w:val="both"/>
        <w:outlineLvl w:val="0"/>
        <w:rPr>
          <w:rFonts w:eastAsia="Times New Roman"/>
          <w:szCs w:val="24"/>
        </w:rPr>
      </w:pPr>
      <w:r w:rsidRPr="00C25A46">
        <w:rPr>
          <w:rFonts w:eastAsia="Times New Roman"/>
          <w:szCs w:val="24"/>
        </w:rPr>
        <w:t xml:space="preserve">More information regarding approval of establishments </w:t>
      </w:r>
      <w:r w:rsidR="007574B8">
        <w:rPr>
          <w:rFonts w:eastAsia="Times New Roman"/>
          <w:szCs w:val="24"/>
        </w:rPr>
        <w:t>is</w:t>
      </w:r>
      <w:r w:rsidRPr="00C25A46">
        <w:rPr>
          <w:rFonts w:eastAsia="Times New Roman"/>
          <w:szCs w:val="24"/>
        </w:rPr>
        <w:t xml:space="preserve"> available at the following link:</w:t>
      </w:r>
    </w:p>
    <w:p w14:paraId="04901945" w14:textId="714E2290" w:rsidR="000132A9" w:rsidRPr="00E3014B" w:rsidRDefault="00000000" w:rsidP="00E3014B">
      <w:pPr>
        <w:pStyle w:val="ListParagraph"/>
        <w:numPr>
          <w:ilvl w:val="0"/>
          <w:numId w:val="0"/>
        </w:numPr>
        <w:spacing w:after="0"/>
        <w:ind w:left="851"/>
        <w:jc w:val="both"/>
        <w:outlineLvl w:val="0"/>
        <w:rPr>
          <w:rFonts w:eastAsia="Times New Roman"/>
          <w:color w:val="0000FF"/>
          <w:szCs w:val="24"/>
        </w:rPr>
      </w:pPr>
      <w:hyperlink r:id="rId14" w:history="1">
        <w:r w:rsidR="008260AE" w:rsidRPr="00E3014B">
          <w:rPr>
            <w:rFonts w:eastAsia="Times New Roman"/>
            <w:color w:val="0000FF"/>
            <w:szCs w:val="24"/>
          </w:rPr>
          <w:t>http://www.foodstandards.gov.scot/food-safety-standards/regulation-and-enforcement-food-and-feed-law/approval-meat-plants</w:t>
        </w:r>
      </w:hyperlink>
      <w:r w:rsidR="00E3014B" w:rsidRPr="00E3014B">
        <w:rPr>
          <w:rFonts w:eastAsia="Times New Roman"/>
          <w:color w:val="0000FF"/>
          <w:szCs w:val="24"/>
        </w:rPr>
        <w:t xml:space="preserve"> </w:t>
      </w:r>
    </w:p>
    <w:p w14:paraId="7AE77C56" w14:textId="2140B831" w:rsidR="00C25A46" w:rsidRDefault="00C8545A" w:rsidP="00E3014B">
      <w:pPr>
        <w:pStyle w:val="ListParagraph"/>
        <w:numPr>
          <w:ilvl w:val="1"/>
          <w:numId w:val="4"/>
        </w:numPr>
        <w:spacing w:after="0"/>
        <w:ind w:left="851" w:hanging="851"/>
        <w:jc w:val="both"/>
        <w:outlineLvl w:val="0"/>
        <w:rPr>
          <w:rFonts w:eastAsia="Times New Roman"/>
          <w:szCs w:val="24"/>
        </w:rPr>
      </w:pPr>
      <w:r>
        <w:rPr>
          <w:rFonts w:eastAsia="Times New Roman"/>
          <w:szCs w:val="24"/>
        </w:rPr>
        <w:t>F</w:t>
      </w:r>
      <w:r w:rsidR="008260AE" w:rsidRPr="00C25A46">
        <w:rPr>
          <w:rFonts w:eastAsia="Times New Roman"/>
          <w:szCs w:val="24"/>
        </w:rPr>
        <w:t xml:space="preserve">indings from </w:t>
      </w:r>
      <w:r>
        <w:rPr>
          <w:rFonts w:eastAsia="Times New Roman"/>
          <w:szCs w:val="24"/>
        </w:rPr>
        <w:t>routine OCs</w:t>
      </w:r>
      <w:r w:rsidR="008260AE" w:rsidRPr="00C25A46">
        <w:rPr>
          <w:rFonts w:eastAsia="Times New Roman"/>
          <w:szCs w:val="24"/>
        </w:rPr>
        <w:t>,</w:t>
      </w:r>
      <w:r w:rsidR="00E3014B">
        <w:rPr>
          <w:rFonts w:eastAsia="Times New Roman"/>
          <w:szCs w:val="24"/>
        </w:rPr>
        <w:t xml:space="preserve"> escalation of this protocol by following the steps in section 4.7</w:t>
      </w:r>
      <w:r w:rsidR="008260AE" w:rsidRPr="00C25A46">
        <w:rPr>
          <w:rFonts w:eastAsia="Times New Roman"/>
          <w:szCs w:val="24"/>
        </w:rPr>
        <w:t xml:space="preserve"> or</w:t>
      </w:r>
      <w:r w:rsidR="00E3014B">
        <w:rPr>
          <w:rFonts w:eastAsia="Times New Roman"/>
          <w:szCs w:val="24"/>
        </w:rPr>
        <w:t xml:space="preserve"> interventions</w:t>
      </w:r>
      <w:r w:rsidR="008260AE" w:rsidRPr="00C25A46">
        <w:rPr>
          <w:rFonts w:eastAsia="Times New Roman"/>
          <w:szCs w:val="24"/>
        </w:rPr>
        <w:t xml:space="preserve"> </w:t>
      </w:r>
      <w:r>
        <w:rPr>
          <w:rFonts w:eastAsia="Times New Roman"/>
          <w:szCs w:val="24"/>
        </w:rPr>
        <w:t>conducted in response to</w:t>
      </w:r>
      <w:r w:rsidR="008260AE" w:rsidRPr="00C25A46">
        <w:rPr>
          <w:rFonts w:eastAsia="Times New Roman"/>
          <w:szCs w:val="24"/>
        </w:rPr>
        <w:t xml:space="preserve"> local intelligence, </w:t>
      </w:r>
      <w:r>
        <w:rPr>
          <w:rFonts w:eastAsia="Times New Roman"/>
          <w:szCs w:val="24"/>
        </w:rPr>
        <w:t xml:space="preserve">will inform </w:t>
      </w:r>
      <w:r w:rsidR="008260AE" w:rsidRPr="00C25A46">
        <w:rPr>
          <w:rFonts w:eastAsia="Times New Roman"/>
          <w:szCs w:val="24"/>
        </w:rPr>
        <w:t xml:space="preserve">the </w:t>
      </w:r>
      <w:r w:rsidR="00794630">
        <w:rPr>
          <w:rFonts w:eastAsia="Times New Roman"/>
          <w:szCs w:val="24"/>
        </w:rPr>
        <w:t xml:space="preserve">Area </w:t>
      </w:r>
      <w:r w:rsidR="009D6740">
        <w:rPr>
          <w:rFonts w:eastAsia="Times New Roman"/>
          <w:szCs w:val="24"/>
        </w:rPr>
        <w:t xml:space="preserve">Veterinary Advisor </w:t>
      </w:r>
      <w:r>
        <w:rPr>
          <w:rFonts w:eastAsia="Times New Roman"/>
          <w:szCs w:val="24"/>
        </w:rPr>
        <w:t>if there is a need</w:t>
      </w:r>
      <w:r w:rsidR="008260AE" w:rsidRPr="00C25A46">
        <w:rPr>
          <w:rFonts w:eastAsia="Times New Roman"/>
          <w:szCs w:val="24"/>
        </w:rPr>
        <w:t xml:space="preserve"> to initiate </w:t>
      </w:r>
      <w:r w:rsidR="005A4B59">
        <w:rPr>
          <w:rFonts w:eastAsia="Times New Roman"/>
          <w:szCs w:val="24"/>
        </w:rPr>
        <w:t>a</w:t>
      </w:r>
      <w:r w:rsidR="007574B8">
        <w:rPr>
          <w:rFonts w:eastAsia="Times New Roman"/>
          <w:szCs w:val="24"/>
        </w:rPr>
        <w:t xml:space="preserve"> review</w:t>
      </w:r>
      <w:r w:rsidR="008260AE" w:rsidRPr="00C25A46">
        <w:rPr>
          <w:rFonts w:eastAsia="Times New Roman"/>
          <w:szCs w:val="24"/>
        </w:rPr>
        <w:t xml:space="preserve"> </w:t>
      </w:r>
      <w:r>
        <w:rPr>
          <w:rFonts w:eastAsia="Times New Roman"/>
          <w:szCs w:val="24"/>
        </w:rPr>
        <w:t xml:space="preserve">of approval </w:t>
      </w:r>
      <w:r w:rsidR="008260AE" w:rsidRPr="00C25A46">
        <w:rPr>
          <w:rFonts w:eastAsia="Times New Roman"/>
          <w:szCs w:val="24"/>
        </w:rPr>
        <w:t xml:space="preserve">in accordance with this protocol. </w:t>
      </w:r>
      <w:r w:rsidR="00E3014B">
        <w:rPr>
          <w:rFonts w:eastAsia="Times New Roman"/>
          <w:szCs w:val="24"/>
        </w:rPr>
        <w:t xml:space="preserve">This will usually be considered after significant formal enforcement action and unsatisfactory (or absent) response from the </w:t>
      </w:r>
      <w:proofErr w:type="spellStart"/>
      <w:r w:rsidR="00E3014B">
        <w:rPr>
          <w:rFonts w:eastAsia="Times New Roman"/>
          <w:szCs w:val="24"/>
        </w:rPr>
        <w:t>FBO</w:t>
      </w:r>
      <w:proofErr w:type="spellEnd"/>
      <w:r w:rsidR="00E3014B">
        <w:rPr>
          <w:rFonts w:eastAsia="Times New Roman"/>
          <w:szCs w:val="24"/>
        </w:rPr>
        <w:t xml:space="preserve"> to FSS’ requests for documented action plans to address non-compliance. </w:t>
      </w:r>
    </w:p>
    <w:p w14:paraId="01DFA345" w14:textId="53D95318" w:rsidR="00E3014B" w:rsidRDefault="008260AE" w:rsidP="00E3014B">
      <w:pPr>
        <w:pStyle w:val="ListParagraph"/>
        <w:numPr>
          <w:ilvl w:val="1"/>
          <w:numId w:val="4"/>
        </w:numPr>
        <w:spacing w:after="0"/>
        <w:ind w:left="851" w:hanging="851"/>
        <w:jc w:val="both"/>
        <w:outlineLvl w:val="0"/>
        <w:rPr>
          <w:rFonts w:eastAsia="Times New Roman"/>
          <w:szCs w:val="24"/>
        </w:rPr>
      </w:pPr>
      <w:r w:rsidRPr="00C25A46">
        <w:rPr>
          <w:rFonts w:eastAsia="Times New Roman"/>
          <w:szCs w:val="24"/>
        </w:rPr>
        <w:t xml:space="preserve">The </w:t>
      </w:r>
      <w:r w:rsidR="00794630">
        <w:rPr>
          <w:rFonts w:eastAsia="Times New Roman"/>
          <w:szCs w:val="24"/>
        </w:rPr>
        <w:t xml:space="preserve">Area </w:t>
      </w:r>
      <w:r w:rsidR="009D6740">
        <w:rPr>
          <w:rFonts w:eastAsia="Times New Roman"/>
          <w:szCs w:val="24"/>
        </w:rPr>
        <w:t>Veterinary Advisor</w:t>
      </w:r>
      <w:r w:rsidR="009D6740" w:rsidRPr="00C25A46">
        <w:rPr>
          <w:rFonts w:eastAsia="Times New Roman"/>
          <w:szCs w:val="24"/>
        </w:rPr>
        <w:t xml:space="preserve"> </w:t>
      </w:r>
      <w:r w:rsidRPr="00C25A46">
        <w:rPr>
          <w:rFonts w:eastAsia="Times New Roman"/>
          <w:szCs w:val="24"/>
        </w:rPr>
        <w:t xml:space="preserve">will </w:t>
      </w:r>
      <w:r w:rsidR="00E3014B">
        <w:rPr>
          <w:rFonts w:eastAsia="Times New Roman"/>
          <w:szCs w:val="24"/>
        </w:rPr>
        <w:t>collate the</w:t>
      </w:r>
      <w:r w:rsidRPr="00C25A46">
        <w:rPr>
          <w:rFonts w:eastAsia="Times New Roman"/>
          <w:szCs w:val="24"/>
        </w:rPr>
        <w:t xml:space="preserve"> evidence</w:t>
      </w:r>
      <w:r w:rsidR="00E3014B">
        <w:rPr>
          <w:rFonts w:eastAsia="Times New Roman"/>
          <w:szCs w:val="24"/>
        </w:rPr>
        <w:t xml:space="preserve"> required</w:t>
      </w:r>
      <w:r w:rsidRPr="00C25A46">
        <w:rPr>
          <w:rFonts w:eastAsia="Times New Roman"/>
          <w:szCs w:val="24"/>
        </w:rPr>
        <w:t xml:space="preserve"> to assist in any review of approval </w:t>
      </w:r>
      <w:r w:rsidR="007574B8">
        <w:rPr>
          <w:rFonts w:eastAsia="Times New Roman"/>
          <w:szCs w:val="24"/>
        </w:rPr>
        <w:t xml:space="preserve">and will </w:t>
      </w:r>
      <w:r w:rsidRPr="00C25A46">
        <w:rPr>
          <w:rFonts w:eastAsia="Times New Roman"/>
          <w:szCs w:val="24"/>
        </w:rPr>
        <w:t>liais</w:t>
      </w:r>
      <w:r w:rsidR="007574B8">
        <w:rPr>
          <w:rFonts w:eastAsia="Times New Roman"/>
          <w:szCs w:val="24"/>
        </w:rPr>
        <w:t>e</w:t>
      </w:r>
      <w:r w:rsidRPr="00C25A46">
        <w:rPr>
          <w:rFonts w:eastAsia="Times New Roman"/>
          <w:szCs w:val="24"/>
        </w:rPr>
        <w:t xml:space="preserve"> with </w:t>
      </w:r>
      <w:r w:rsidR="007574B8">
        <w:rPr>
          <w:rFonts w:eastAsia="Times New Roman"/>
          <w:szCs w:val="24"/>
        </w:rPr>
        <w:t xml:space="preserve">any other </w:t>
      </w:r>
      <w:r w:rsidRPr="00C25A46">
        <w:rPr>
          <w:rFonts w:eastAsia="Times New Roman"/>
          <w:szCs w:val="24"/>
        </w:rPr>
        <w:t xml:space="preserve">relevant </w:t>
      </w:r>
      <w:r w:rsidR="00C8545A">
        <w:rPr>
          <w:rFonts w:eastAsia="Times New Roman"/>
          <w:szCs w:val="24"/>
        </w:rPr>
        <w:t>parties</w:t>
      </w:r>
      <w:r w:rsidR="007574B8">
        <w:rPr>
          <w:rFonts w:eastAsia="Times New Roman"/>
          <w:szCs w:val="24"/>
        </w:rPr>
        <w:t xml:space="preserve"> (FSS investigators, Local Authority colleagues, Animal and Plant Health Agency etc.)</w:t>
      </w:r>
      <w:r w:rsidRPr="00C25A46">
        <w:rPr>
          <w:rFonts w:eastAsia="Times New Roman"/>
          <w:szCs w:val="24"/>
        </w:rPr>
        <w:t xml:space="preserve">. The evidence </w:t>
      </w:r>
      <w:r w:rsidR="00F234B4">
        <w:rPr>
          <w:rFonts w:eastAsia="Times New Roman"/>
          <w:szCs w:val="24"/>
        </w:rPr>
        <w:t xml:space="preserve">will be presented to the Head Veterinarian and </w:t>
      </w:r>
      <w:r w:rsidRPr="00C25A46">
        <w:rPr>
          <w:rFonts w:eastAsia="Times New Roman"/>
          <w:szCs w:val="24"/>
        </w:rPr>
        <w:t xml:space="preserve">must include </w:t>
      </w:r>
      <w:r w:rsidR="00FB210E">
        <w:rPr>
          <w:rFonts w:eastAsia="Times New Roman"/>
          <w:szCs w:val="24"/>
        </w:rPr>
        <w:t>(</w:t>
      </w:r>
      <w:r w:rsidRPr="00C25A46">
        <w:rPr>
          <w:rFonts w:eastAsia="Times New Roman"/>
          <w:szCs w:val="24"/>
        </w:rPr>
        <w:t xml:space="preserve">but </w:t>
      </w:r>
      <w:r w:rsidR="007574B8">
        <w:rPr>
          <w:rFonts w:eastAsia="Times New Roman"/>
          <w:szCs w:val="24"/>
        </w:rPr>
        <w:t>is</w:t>
      </w:r>
      <w:r w:rsidRPr="00C25A46">
        <w:rPr>
          <w:rFonts w:eastAsia="Times New Roman"/>
          <w:szCs w:val="24"/>
        </w:rPr>
        <w:t xml:space="preserve"> not limi</w:t>
      </w:r>
      <w:r w:rsidR="00E3014B">
        <w:rPr>
          <w:rFonts w:eastAsia="Times New Roman"/>
          <w:szCs w:val="24"/>
        </w:rPr>
        <w:t>ted to</w:t>
      </w:r>
      <w:r w:rsidR="00FB210E">
        <w:rPr>
          <w:rFonts w:eastAsia="Times New Roman"/>
          <w:szCs w:val="24"/>
        </w:rPr>
        <w:t>)</w:t>
      </w:r>
      <w:r w:rsidR="00E3014B">
        <w:rPr>
          <w:rFonts w:eastAsia="Times New Roman"/>
          <w:szCs w:val="24"/>
        </w:rPr>
        <w:t>:</w:t>
      </w:r>
    </w:p>
    <w:p w14:paraId="054FE974" w14:textId="77777777" w:rsidR="00E3014B" w:rsidRPr="00C25A46" w:rsidRDefault="00E3014B" w:rsidP="00A51733">
      <w:pPr>
        <w:pStyle w:val="ListParagraph"/>
        <w:numPr>
          <w:ilvl w:val="2"/>
          <w:numId w:val="8"/>
        </w:numPr>
        <w:spacing w:after="0"/>
        <w:ind w:left="851" w:hanging="851"/>
        <w:jc w:val="both"/>
        <w:outlineLvl w:val="0"/>
        <w:rPr>
          <w:rFonts w:eastAsia="Times New Roman"/>
          <w:szCs w:val="24"/>
          <w:lang w:eastAsia="en-GB"/>
        </w:rPr>
      </w:pPr>
      <w:r w:rsidRPr="00C25A46">
        <w:rPr>
          <w:rFonts w:eastAsia="Times New Roman"/>
          <w:szCs w:val="24"/>
          <w:lang w:eastAsia="en-GB"/>
        </w:rPr>
        <w:t>current approval doc</w:t>
      </w:r>
      <w:r>
        <w:rPr>
          <w:rFonts w:eastAsia="Times New Roman"/>
          <w:szCs w:val="24"/>
          <w:lang w:eastAsia="en-GB"/>
        </w:rPr>
        <w:t>umentation and approval history</w:t>
      </w:r>
    </w:p>
    <w:p w14:paraId="65BBA82F" w14:textId="77777777" w:rsidR="00E3014B" w:rsidRPr="00C25A46" w:rsidRDefault="00E3014B" w:rsidP="00A51733">
      <w:pPr>
        <w:pStyle w:val="ListParagraph"/>
        <w:numPr>
          <w:ilvl w:val="2"/>
          <w:numId w:val="8"/>
        </w:numPr>
        <w:spacing w:after="0"/>
        <w:ind w:left="851" w:hanging="851"/>
        <w:jc w:val="both"/>
        <w:outlineLvl w:val="0"/>
        <w:rPr>
          <w:rFonts w:eastAsia="Times New Roman"/>
          <w:szCs w:val="24"/>
          <w:lang w:eastAsia="en-GB"/>
        </w:rPr>
      </w:pPr>
      <w:r w:rsidRPr="00C25A46">
        <w:rPr>
          <w:rFonts w:eastAsia="Times New Roman"/>
          <w:szCs w:val="24"/>
          <w:lang w:eastAsia="en-GB"/>
        </w:rPr>
        <w:lastRenderedPageBreak/>
        <w:t>latest copy of Business Agreement</w:t>
      </w:r>
      <w:r>
        <w:rPr>
          <w:rFonts w:eastAsia="Times New Roman"/>
          <w:szCs w:val="24"/>
          <w:lang w:eastAsia="en-GB"/>
        </w:rPr>
        <w:t xml:space="preserve"> between the </w:t>
      </w:r>
      <w:proofErr w:type="spellStart"/>
      <w:r>
        <w:rPr>
          <w:rFonts w:eastAsia="Times New Roman"/>
          <w:szCs w:val="24"/>
          <w:lang w:eastAsia="en-GB"/>
        </w:rPr>
        <w:t>FBO</w:t>
      </w:r>
      <w:proofErr w:type="spellEnd"/>
      <w:r>
        <w:rPr>
          <w:rFonts w:eastAsia="Times New Roman"/>
          <w:szCs w:val="24"/>
          <w:lang w:eastAsia="en-GB"/>
        </w:rPr>
        <w:t xml:space="preserve"> and FSS and an overview of the financial situation (timeliness in paying FSS invoices, Company House notices etc.)</w:t>
      </w:r>
    </w:p>
    <w:p w14:paraId="6B2FF0E2" w14:textId="77777777" w:rsidR="00E3014B" w:rsidRPr="00C25A46" w:rsidRDefault="00E3014B" w:rsidP="00A51733">
      <w:pPr>
        <w:pStyle w:val="ListParagraph"/>
        <w:numPr>
          <w:ilvl w:val="2"/>
          <w:numId w:val="8"/>
        </w:numPr>
        <w:spacing w:after="0"/>
        <w:ind w:left="851" w:hanging="851"/>
        <w:jc w:val="both"/>
        <w:outlineLvl w:val="0"/>
        <w:rPr>
          <w:rFonts w:eastAsia="Times New Roman"/>
          <w:szCs w:val="24"/>
          <w:lang w:eastAsia="en-GB"/>
        </w:rPr>
      </w:pPr>
      <w:r w:rsidRPr="00C25A46">
        <w:rPr>
          <w:rFonts w:eastAsia="Times New Roman"/>
          <w:szCs w:val="24"/>
          <w:lang w:eastAsia="en-GB"/>
        </w:rPr>
        <w:t xml:space="preserve">latest </w:t>
      </w:r>
      <w:proofErr w:type="spellStart"/>
      <w:r w:rsidRPr="00C25A46">
        <w:rPr>
          <w:rFonts w:eastAsia="Times New Roman"/>
          <w:szCs w:val="24"/>
          <w:lang w:eastAsia="en-GB"/>
        </w:rPr>
        <w:t>FBO</w:t>
      </w:r>
      <w:proofErr w:type="spellEnd"/>
      <w:r w:rsidRPr="00C25A46">
        <w:rPr>
          <w:rFonts w:eastAsia="Times New Roman"/>
          <w:szCs w:val="24"/>
          <w:lang w:eastAsia="en-GB"/>
        </w:rPr>
        <w:t xml:space="preserve"> audit report</w:t>
      </w:r>
      <w:r>
        <w:rPr>
          <w:rFonts w:eastAsia="Times New Roman"/>
          <w:szCs w:val="24"/>
          <w:lang w:eastAsia="en-GB"/>
        </w:rPr>
        <w:t xml:space="preserve"> (i.e. the Establishment Live Report)</w:t>
      </w:r>
      <w:r w:rsidRPr="00C25A46">
        <w:rPr>
          <w:rFonts w:eastAsia="Times New Roman"/>
          <w:szCs w:val="24"/>
          <w:lang w:eastAsia="en-GB"/>
        </w:rPr>
        <w:t xml:space="preserve"> and </w:t>
      </w:r>
      <w:r>
        <w:rPr>
          <w:rFonts w:eastAsia="Times New Roman"/>
          <w:szCs w:val="24"/>
          <w:lang w:eastAsia="en-GB"/>
        </w:rPr>
        <w:t>overview of the outcomes from the</w:t>
      </w:r>
      <w:r w:rsidRPr="00C25A46">
        <w:rPr>
          <w:rFonts w:eastAsia="Times New Roman"/>
          <w:szCs w:val="24"/>
          <w:lang w:eastAsia="en-GB"/>
        </w:rPr>
        <w:t xml:space="preserve"> recent audits</w:t>
      </w:r>
    </w:p>
    <w:p w14:paraId="2938F7D4" w14:textId="77777777" w:rsidR="00E3014B" w:rsidRPr="00C25A46" w:rsidRDefault="00E3014B" w:rsidP="00A51733">
      <w:pPr>
        <w:pStyle w:val="ListParagraph"/>
        <w:numPr>
          <w:ilvl w:val="2"/>
          <w:numId w:val="8"/>
        </w:numPr>
        <w:spacing w:after="0"/>
        <w:ind w:left="851" w:hanging="851"/>
        <w:jc w:val="both"/>
        <w:outlineLvl w:val="0"/>
        <w:rPr>
          <w:rFonts w:eastAsia="Times New Roman"/>
          <w:szCs w:val="24"/>
          <w:lang w:eastAsia="en-GB"/>
        </w:rPr>
      </w:pPr>
      <w:r w:rsidRPr="00C25A46">
        <w:rPr>
          <w:rFonts w:eastAsia="Times New Roman"/>
          <w:szCs w:val="24"/>
          <w:lang w:eastAsia="en-GB"/>
        </w:rPr>
        <w:t xml:space="preserve">latest enforcement </w:t>
      </w:r>
      <w:r>
        <w:rPr>
          <w:rFonts w:eastAsia="Times New Roman"/>
          <w:szCs w:val="24"/>
          <w:lang w:eastAsia="en-GB"/>
        </w:rPr>
        <w:t>report and</w:t>
      </w:r>
      <w:r w:rsidRPr="00C25A46">
        <w:rPr>
          <w:rFonts w:eastAsia="Times New Roman"/>
          <w:szCs w:val="24"/>
          <w:lang w:eastAsia="en-GB"/>
        </w:rPr>
        <w:t xml:space="preserve"> any supporting </w:t>
      </w:r>
      <w:r>
        <w:rPr>
          <w:rFonts w:eastAsia="Times New Roman"/>
          <w:szCs w:val="24"/>
          <w:lang w:eastAsia="en-GB"/>
        </w:rPr>
        <w:t>evidence (photo report, videos, statements etc.)</w:t>
      </w:r>
    </w:p>
    <w:p w14:paraId="09883EE2" w14:textId="77777777" w:rsidR="00E3014B" w:rsidRPr="00C25A46" w:rsidRDefault="00E3014B" w:rsidP="00A51733">
      <w:pPr>
        <w:pStyle w:val="ListParagraph"/>
        <w:numPr>
          <w:ilvl w:val="2"/>
          <w:numId w:val="8"/>
        </w:numPr>
        <w:spacing w:after="0"/>
        <w:ind w:left="851" w:hanging="851"/>
        <w:jc w:val="both"/>
        <w:outlineLvl w:val="0"/>
        <w:rPr>
          <w:rFonts w:eastAsia="Times New Roman"/>
          <w:szCs w:val="24"/>
          <w:lang w:eastAsia="en-GB"/>
        </w:rPr>
      </w:pPr>
      <w:r w:rsidRPr="00C25A46">
        <w:rPr>
          <w:rFonts w:eastAsia="Times New Roman"/>
          <w:szCs w:val="24"/>
          <w:lang w:eastAsia="en-GB"/>
        </w:rPr>
        <w:t xml:space="preserve">an overview of </w:t>
      </w:r>
      <w:r>
        <w:rPr>
          <w:rFonts w:eastAsia="Times New Roman"/>
          <w:szCs w:val="24"/>
          <w:lang w:eastAsia="en-GB"/>
        </w:rPr>
        <w:t>FSS/</w:t>
      </w:r>
      <w:proofErr w:type="spellStart"/>
      <w:r>
        <w:rPr>
          <w:rFonts w:eastAsia="Times New Roman"/>
          <w:szCs w:val="24"/>
          <w:lang w:eastAsia="en-GB"/>
        </w:rPr>
        <w:t>FBO</w:t>
      </w:r>
      <w:proofErr w:type="spellEnd"/>
      <w:r>
        <w:rPr>
          <w:rFonts w:eastAsia="Times New Roman"/>
          <w:szCs w:val="24"/>
          <w:lang w:eastAsia="en-GB"/>
        </w:rPr>
        <w:t xml:space="preserve"> </w:t>
      </w:r>
      <w:r w:rsidRPr="00C25A46">
        <w:rPr>
          <w:rFonts w:eastAsia="Times New Roman"/>
          <w:szCs w:val="24"/>
          <w:lang w:eastAsia="en-GB"/>
        </w:rPr>
        <w:t>activity</w:t>
      </w:r>
      <w:r>
        <w:rPr>
          <w:rFonts w:eastAsia="Times New Roman"/>
          <w:szCs w:val="24"/>
          <w:lang w:eastAsia="en-GB"/>
        </w:rPr>
        <w:t>/engagement</w:t>
      </w:r>
      <w:r w:rsidRPr="00C25A46">
        <w:rPr>
          <w:rFonts w:eastAsia="Times New Roman"/>
          <w:szCs w:val="24"/>
          <w:lang w:eastAsia="en-GB"/>
        </w:rPr>
        <w:t xml:space="preserve">, including reports of meetings held with the </w:t>
      </w:r>
      <w:proofErr w:type="spellStart"/>
      <w:r w:rsidRPr="00C25A46">
        <w:rPr>
          <w:rFonts w:eastAsia="Times New Roman"/>
          <w:szCs w:val="24"/>
          <w:lang w:eastAsia="en-GB"/>
        </w:rPr>
        <w:t>FBO</w:t>
      </w:r>
      <w:proofErr w:type="spellEnd"/>
      <w:r w:rsidRPr="00C25A46">
        <w:rPr>
          <w:rFonts w:eastAsia="Times New Roman"/>
          <w:szCs w:val="24"/>
          <w:lang w:eastAsia="en-GB"/>
        </w:rPr>
        <w:t xml:space="preserve"> and</w:t>
      </w:r>
    </w:p>
    <w:p w14:paraId="5CE3D871" w14:textId="66756351" w:rsidR="00E3014B" w:rsidRPr="00E3014B" w:rsidRDefault="00E3014B" w:rsidP="00A51733">
      <w:pPr>
        <w:pStyle w:val="ListParagraph"/>
        <w:numPr>
          <w:ilvl w:val="2"/>
          <w:numId w:val="8"/>
        </w:numPr>
        <w:spacing w:after="0"/>
        <w:ind w:left="851" w:hanging="851"/>
        <w:jc w:val="both"/>
        <w:outlineLvl w:val="0"/>
        <w:rPr>
          <w:rFonts w:eastAsia="Times New Roman"/>
          <w:szCs w:val="24"/>
        </w:rPr>
      </w:pPr>
      <w:r w:rsidRPr="00E3014B">
        <w:rPr>
          <w:rFonts w:eastAsia="Times New Roman"/>
          <w:szCs w:val="24"/>
          <w:lang w:eastAsia="en-GB"/>
        </w:rPr>
        <w:t>any other relevant information.</w:t>
      </w:r>
    </w:p>
    <w:p w14:paraId="77BD3B50" w14:textId="462D51E0" w:rsidR="00E3014B" w:rsidRDefault="00E3014B" w:rsidP="00E3014B">
      <w:pPr>
        <w:pStyle w:val="ListParagraph"/>
        <w:numPr>
          <w:ilvl w:val="0"/>
          <w:numId w:val="0"/>
        </w:numPr>
        <w:spacing w:after="0"/>
        <w:ind w:left="851"/>
        <w:jc w:val="both"/>
        <w:outlineLvl w:val="0"/>
        <w:rPr>
          <w:rFonts w:eastAsia="Times New Roman"/>
          <w:szCs w:val="24"/>
          <w:lang w:eastAsia="en-GB"/>
        </w:rPr>
      </w:pPr>
      <w:r w:rsidRPr="00E3014B">
        <w:rPr>
          <w:rFonts w:eastAsia="Times New Roman"/>
          <w:szCs w:val="24"/>
          <w:lang w:eastAsia="en-GB"/>
        </w:rPr>
        <w:t xml:space="preserve">The </w:t>
      </w:r>
      <w:hyperlink r:id="rId15" w:history="1">
        <w:r w:rsidRPr="00E3014B">
          <w:rPr>
            <w:rStyle w:val="Hyperlink"/>
            <w:rFonts w:eastAsia="Times New Roman"/>
            <w:szCs w:val="24"/>
          </w:rPr>
          <w:t>Scottish National Protocol for Approvals</w:t>
        </w:r>
      </w:hyperlink>
      <w:r w:rsidRPr="00E3014B">
        <w:rPr>
          <w:rFonts w:eastAsia="Times New Roman"/>
          <w:szCs w:val="24"/>
        </w:rPr>
        <w:t xml:space="preserve"> provides </w:t>
      </w:r>
      <w:r w:rsidRPr="00E3014B">
        <w:rPr>
          <w:rFonts w:eastAsia="Times New Roman"/>
          <w:szCs w:val="24"/>
          <w:lang w:eastAsia="en-GB"/>
        </w:rPr>
        <w:t xml:space="preserve">details </w:t>
      </w:r>
      <w:r w:rsidRPr="00E3014B">
        <w:rPr>
          <w:rFonts w:eastAsia="Times New Roman"/>
          <w:szCs w:val="24"/>
        </w:rPr>
        <w:t>on</w:t>
      </w:r>
      <w:r w:rsidRPr="00E3014B">
        <w:rPr>
          <w:rFonts w:eastAsia="Times New Roman"/>
          <w:szCs w:val="24"/>
          <w:lang w:eastAsia="en-GB"/>
        </w:rPr>
        <w:t xml:space="preserve"> the process </w:t>
      </w:r>
      <w:r w:rsidRPr="00E3014B">
        <w:rPr>
          <w:rFonts w:eastAsia="Times New Roman"/>
          <w:szCs w:val="24"/>
        </w:rPr>
        <w:t>following</w:t>
      </w:r>
      <w:r w:rsidRPr="00E3014B">
        <w:rPr>
          <w:rFonts w:eastAsia="Times New Roman"/>
          <w:szCs w:val="24"/>
          <w:lang w:eastAsia="en-GB"/>
        </w:rPr>
        <w:t xml:space="preserve"> the </w:t>
      </w:r>
      <w:r w:rsidRPr="00E3014B">
        <w:rPr>
          <w:rFonts w:eastAsia="Times New Roman"/>
          <w:szCs w:val="24"/>
        </w:rPr>
        <w:t xml:space="preserve">Area </w:t>
      </w:r>
      <w:r w:rsidR="009D6740">
        <w:rPr>
          <w:rFonts w:eastAsia="Times New Roman"/>
          <w:szCs w:val="24"/>
        </w:rPr>
        <w:t>Veterinary Advisor</w:t>
      </w:r>
      <w:r w:rsidR="009D6740" w:rsidRPr="00E3014B">
        <w:rPr>
          <w:rFonts w:eastAsia="Times New Roman"/>
          <w:szCs w:val="24"/>
          <w:lang w:eastAsia="en-GB"/>
        </w:rPr>
        <w:t xml:space="preserve"> </w:t>
      </w:r>
      <w:r w:rsidRPr="00E3014B">
        <w:rPr>
          <w:rFonts w:eastAsia="Times New Roman"/>
          <w:szCs w:val="24"/>
          <w:lang w:eastAsia="en-GB"/>
        </w:rPr>
        <w:t>submi</w:t>
      </w:r>
      <w:r w:rsidRPr="00E3014B">
        <w:rPr>
          <w:rFonts w:eastAsia="Times New Roman"/>
          <w:szCs w:val="24"/>
        </w:rPr>
        <w:t>ssion of a</w:t>
      </w:r>
      <w:r w:rsidRPr="00E3014B">
        <w:rPr>
          <w:rFonts w:eastAsia="Times New Roman"/>
          <w:szCs w:val="24"/>
          <w:lang w:eastAsia="en-GB"/>
        </w:rPr>
        <w:t xml:space="preserve"> recommendation to the</w:t>
      </w:r>
      <w:r w:rsidRPr="00E3014B">
        <w:rPr>
          <w:rFonts w:eastAsia="Times New Roman"/>
          <w:szCs w:val="24"/>
        </w:rPr>
        <w:t xml:space="preserve"> decision maker for approvals.</w:t>
      </w:r>
    </w:p>
    <w:p w14:paraId="4393AFE8" w14:textId="25530A85" w:rsidR="00E3014B" w:rsidRDefault="00E3014B" w:rsidP="00E3014B">
      <w:pPr>
        <w:spacing w:after="0"/>
        <w:rPr>
          <w:rFonts w:eastAsia="Times New Roman"/>
          <w:szCs w:val="24"/>
        </w:rPr>
      </w:pPr>
    </w:p>
    <w:p w14:paraId="7DC758C5" w14:textId="77777777" w:rsidR="00E3014B" w:rsidRPr="00E3014B" w:rsidRDefault="00E3014B" w:rsidP="00E3014B">
      <w:pPr>
        <w:spacing w:after="0"/>
        <w:rPr>
          <w:rFonts w:eastAsia="Times New Roman"/>
          <w:szCs w:val="24"/>
        </w:rPr>
      </w:pPr>
    </w:p>
    <w:p w14:paraId="4F784FD2" w14:textId="77777777" w:rsidR="008260AE" w:rsidRPr="00C25A46" w:rsidRDefault="008260AE" w:rsidP="00E3014B">
      <w:pPr>
        <w:pStyle w:val="ListParagraph"/>
        <w:numPr>
          <w:ilvl w:val="0"/>
          <w:numId w:val="4"/>
        </w:numPr>
        <w:spacing w:after="0"/>
        <w:ind w:left="851" w:hanging="851"/>
        <w:jc w:val="both"/>
        <w:outlineLvl w:val="0"/>
        <w:rPr>
          <w:rFonts w:eastAsia="Times New Roman"/>
          <w:b/>
          <w:szCs w:val="24"/>
        </w:rPr>
      </w:pPr>
      <w:r w:rsidRPr="00C25A46">
        <w:rPr>
          <w:rFonts w:eastAsia="Times New Roman"/>
          <w:b/>
          <w:szCs w:val="24"/>
        </w:rPr>
        <w:t>Additional controls</w:t>
      </w:r>
    </w:p>
    <w:p w14:paraId="559B0653" w14:textId="0FDEA9F4"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 xml:space="preserve">Introducing additional controls may provide an effective incentive to the </w:t>
      </w:r>
      <w:proofErr w:type="spellStart"/>
      <w:r w:rsidRPr="00FD7E13">
        <w:rPr>
          <w:rFonts w:eastAsia="Times New Roman"/>
          <w:szCs w:val="24"/>
        </w:rPr>
        <w:t>FBO</w:t>
      </w:r>
      <w:proofErr w:type="spellEnd"/>
      <w:r w:rsidRPr="00FD7E13">
        <w:rPr>
          <w:rFonts w:eastAsia="Times New Roman"/>
          <w:szCs w:val="24"/>
        </w:rPr>
        <w:t xml:space="preserve"> and deliver improvements in compliance. The </w:t>
      </w:r>
      <w:r w:rsidR="00A41619">
        <w:rPr>
          <w:rFonts w:eastAsia="Times New Roman"/>
          <w:szCs w:val="24"/>
        </w:rPr>
        <w:t xml:space="preserve">Head Veterinarian, </w:t>
      </w:r>
      <w:r w:rsidR="00C0193F" w:rsidRPr="00FD7E13">
        <w:rPr>
          <w:rFonts w:eastAsia="Times New Roman"/>
          <w:szCs w:val="24"/>
        </w:rPr>
        <w:t>H</w:t>
      </w:r>
      <w:r w:rsidR="00C0193F">
        <w:rPr>
          <w:rFonts w:eastAsia="Times New Roman"/>
          <w:szCs w:val="24"/>
        </w:rPr>
        <w:t xml:space="preserve">ead of </w:t>
      </w:r>
      <w:r w:rsidR="00C0193F" w:rsidRPr="00FD7E13">
        <w:rPr>
          <w:rFonts w:eastAsia="Times New Roman"/>
          <w:szCs w:val="24"/>
        </w:rPr>
        <w:t>O</w:t>
      </w:r>
      <w:r w:rsidR="00C0193F">
        <w:rPr>
          <w:rFonts w:eastAsia="Times New Roman"/>
          <w:szCs w:val="24"/>
        </w:rPr>
        <w:t xml:space="preserve">perational </w:t>
      </w:r>
      <w:r w:rsidR="00C0193F" w:rsidRPr="00FD7E13">
        <w:rPr>
          <w:rFonts w:eastAsia="Times New Roman"/>
          <w:szCs w:val="24"/>
        </w:rPr>
        <w:t>D</w:t>
      </w:r>
      <w:r w:rsidR="00C0193F">
        <w:rPr>
          <w:rFonts w:eastAsia="Times New Roman"/>
          <w:szCs w:val="24"/>
        </w:rPr>
        <w:t>elivery (</w:t>
      </w:r>
      <w:r w:rsidR="00A41619">
        <w:rPr>
          <w:rFonts w:eastAsia="Times New Roman"/>
          <w:szCs w:val="24"/>
        </w:rPr>
        <w:t>HOD</w:t>
      </w:r>
      <w:r w:rsidR="00C0193F">
        <w:rPr>
          <w:rFonts w:eastAsia="Times New Roman"/>
          <w:szCs w:val="24"/>
        </w:rPr>
        <w:t>)</w:t>
      </w:r>
      <w:r w:rsidR="007574B8">
        <w:rPr>
          <w:rFonts w:eastAsia="Times New Roman"/>
          <w:szCs w:val="24"/>
        </w:rPr>
        <w:t>, area Operations Manager</w:t>
      </w:r>
      <w:r w:rsidR="00E640A4" w:rsidRPr="00FD7E13">
        <w:rPr>
          <w:rFonts w:eastAsia="Times New Roman"/>
          <w:szCs w:val="24"/>
        </w:rPr>
        <w:t xml:space="preserve"> </w:t>
      </w:r>
      <w:r w:rsidRPr="00FD7E13">
        <w:rPr>
          <w:rFonts w:eastAsia="Times New Roman"/>
          <w:szCs w:val="24"/>
        </w:rPr>
        <w:t xml:space="preserve">and </w:t>
      </w:r>
      <w:r w:rsidR="009D6740">
        <w:rPr>
          <w:rFonts w:eastAsia="Times New Roman"/>
          <w:szCs w:val="24"/>
        </w:rPr>
        <w:t>Veterinary Advisor</w:t>
      </w:r>
      <w:r w:rsidR="009D6740" w:rsidRPr="00FD7E13">
        <w:rPr>
          <w:rFonts w:eastAsia="Times New Roman"/>
          <w:szCs w:val="24"/>
        </w:rPr>
        <w:t xml:space="preserve"> </w:t>
      </w:r>
      <w:r w:rsidRPr="00FD7E13">
        <w:rPr>
          <w:rFonts w:eastAsia="Times New Roman"/>
          <w:szCs w:val="24"/>
        </w:rPr>
        <w:t xml:space="preserve">should consider whether additional Official Controls are required until satisfactory compliance is achieved. For example, </w:t>
      </w:r>
      <w:r w:rsidR="00E3014B">
        <w:rPr>
          <w:rFonts w:eastAsia="Times New Roman"/>
          <w:szCs w:val="24"/>
        </w:rPr>
        <w:t xml:space="preserve">for slaughterhouses, </w:t>
      </w:r>
      <w:r w:rsidRPr="00FD7E13">
        <w:rPr>
          <w:rFonts w:eastAsia="Times New Roman"/>
          <w:szCs w:val="24"/>
        </w:rPr>
        <w:t>an additional OV may be brought in to focus on hygienic production and practice</w:t>
      </w:r>
      <w:r w:rsidR="00E640A4">
        <w:rPr>
          <w:rFonts w:eastAsia="Times New Roman"/>
          <w:szCs w:val="24"/>
        </w:rPr>
        <w:t>s</w:t>
      </w:r>
      <w:r w:rsidRPr="00FD7E13">
        <w:rPr>
          <w:rFonts w:eastAsia="Times New Roman"/>
          <w:szCs w:val="24"/>
        </w:rPr>
        <w:t>, allowing the resident OV to continue to carry out</w:t>
      </w:r>
      <w:r w:rsidR="00E640A4">
        <w:rPr>
          <w:rFonts w:eastAsia="Times New Roman"/>
          <w:szCs w:val="24"/>
        </w:rPr>
        <w:t xml:space="preserve"> routine</w:t>
      </w:r>
      <w:r w:rsidRPr="00FD7E13">
        <w:rPr>
          <w:rFonts w:eastAsia="Times New Roman"/>
          <w:szCs w:val="24"/>
        </w:rPr>
        <w:t xml:space="preserve"> daily </w:t>
      </w:r>
      <w:r w:rsidR="00E640A4">
        <w:rPr>
          <w:rFonts w:eastAsia="Times New Roman"/>
          <w:szCs w:val="24"/>
        </w:rPr>
        <w:t xml:space="preserve">statutory </w:t>
      </w:r>
      <w:r w:rsidRPr="00FD7E13">
        <w:rPr>
          <w:rFonts w:eastAsia="Times New Roman"/>
          <w:szCs w:val="24"/>
        </w:rPr>
        <w:t>duties.</w:t>
      </w:r>
      <w:r w:rsidR="00E3014B">
        <w:rPr>
          <w:rFonts w:eastAsia="Times New Roman"/>
          <w:szCs w:val="24"/>
        </w:rPr>
        <w:t xml:space="preserve"> Similarly, for a standalone CP, a permanent FSS resource could be implemented if there are major concerns in relation to the </w:t>
      </w:r>
      <w:proofErr w:type="spellStart"/>
      <w:r w:rsidR="00E3014B">
        <w:rPr>
          <w:rFonts w:eastAsia="Times New Roman"/>
          <w:szCs w:val="24"/>
        </w:rPr>
        <w:t>FBO’s</w:t>
      </w:r>
      <w:proofErr w:type="spellEnd"/>
      <w:r w:rsidR="00E3014B">
        <w:rPr>
          <w:rFonts w:eastAsia="Times New Roman"/>
          <w:szCs w:val="24"/>
        </w:rPr>
        <w:t xml:space="preserve"> ability to produce safe food.</w:t>
      </w:r>
    </w:p>
    <w:p w14:paraId="5C5A8F08" w14:textId="0404954F"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 xml:space="preserve">Charges for additional controls will be made under </w:t>
      </w:r>
      <w:r w:rsidR="00794630">
        <w:rPr>
          <w:rFonts w:eastAsia="Times New Roman"/>
          <w:szCs w:val="24"/>
        </w:rPr>
        <w:t xml:space="preserve">Retained </w:t>
      </w:r>
      <w:r w:rsidRPr="00FD7E13">
        <w:rPr>
          <w:rFonts w:eastAsia="Times New Roman"/>
          <w:szCs w:val="24"/>
        </w:rPr>
        <w:t xml:space="preserve">Regulation  </w:t>
      </w:r>
      <w:r w:rsidR="00806DED">
        <w:rPr>
          <w:rFonts w:eastAsia="Times New Roman"/>
          <w:szCs w:val="24"/>
        </w:rPr>
        <w:t>2017/625</w:t>
      </w:r>
      <w:r w:rsidRPr="00FD7E13">
        <w:rPr>
          <w:rFonts w:eastAsia="Times New Roman"/>
          <w:szCs w:val="24"/>
        </w:rPr>
        <w:t xml:space="preserve"> and the Meat (Official Control Charges) (Scotland) Regulations 2009</w:t>
      </w:r>
      <w:r w:rsidR="00806DED">
        <w:rPr>
          <w:rFonts w:eastAsia="Times New Roman"/>
          <w:szCs w:val="24"/>
        </w:rPr>
        <w:t xml:space="preserve"> as amended</w:t>
      </w:r>
      <w:r w:rsidRPr="00FD7E13">
        <w:rPr>
          <w:rFonts w:eastAsia="Times New Roman"/>
          <w:szCs w:val="24"/>
        </w:rPr>
        <w:t>.</w:t>
      </w:r>
    </w:p>
    <w:p w14:paraId="19A13B8C" w14:textId="1181CF0F" w:rsidR="008260AE" w:rsidRPr="00FD7E13" w:rsidRDefault="00E3014B" w:rsidP="00E3014B">
      <w:pPr>
        <w:pStyle w:val="ListParagraph"/>
        <w:numPr>
          <w:ilvl w:val="1"/>
          <w:numId w:val="4"/>
        </w:numPr>
        <w:spacing w:after="0"/>
        <w:ind w:left="851" w:hanging="851"/>
        <w:jc w:val="both"/>
        <w:outlineLvl w:val="0"/>
        <w:rPr>
          <w:rFonts w:eastAsia="Times New Roman"/>
          <w:szCs w:val="24"/>
        </w:rPr>
      </w:pPr>
      <w:r>
        <w:rPr>
          <w:rFonts w:eastAsia="Times New Roman"/>
          <w:szCs w:val="24"/>
        </w:rPr>
        <w:t>Although recommendations to increase FSS resource at a specific establishment can come from anyone in the Operational Delivery Division (including Vet Auditors), t</w:t>
      </w:r>
      <w:r w:rsidR="008260AE" w:rsidRPr="00FD7E13">
        <w:rPr>
          <w:rFonts w:eastAsia="Times New Roman"/>
          <w:szCs w:val="24"/>
        </w:rPr>
        <w:t>he H</w:t>
      </w:r>
      <w:r w:rsidR="007574B8">
        <w:rPr>
          <w:rFonts w:eastAsia="Times New Roman"/>
          <w:szCs w:val="24"/>
        </w:rPr>
        <w:t xml:space="preserve">ead of </w:t>
      </w:r>
      <w:r w:rsidR="008260AE" w:rsidRPr="00FD7E13">
        <w:rPr>
          <w:rFonts w:eastAsia="Times New Roman"/>
          <w:szCs w:val="24"/>
        </w:rPr>
        <w:t>O</w:t>
      </w:r>
      <w:r w:rsidR="007574B8">
        <w:rPr>
          <w:rFonts w:eastAsia="Times New Roman"/>
          <w:szCs w:val="24"/>
        </w:rPr>
        <w:t xml:space="preserve">perational </w:t>
      </w:r>
      <w:r w:rsidR="008260AE" w:rsidRPr="00FD7E13">
        <w:rPr>
          <w:rFonts w:eastAsia="Times New Roman"/>
          <w:szCs w:val="24"/>
        </w:rPr>
        <w:t>D</w:t>
      </w:r>
      <w:r w:rsidR="007574B8">
        <w:rPr>
          <w:rFonts w:eastAsia="Times New Roman"/>
          <w:szCs w:val="24"/>
        </w:rPr>
        <w:t>elivery</w:t>
      </w:r>
      <w:r w:rsidR="008260AE" w:rsidRPr="00FD7E13">
        <w:rPr>
          <w:rFonts w:eastAsia="Times New Roman"/>
          <w:szCs w:val="24"/>
        </w:rPr>
        <w:t xml:space="preserve"> has ultimate responsibility for determining </w:t>
      </w:r>
      <w:r>
        <w:rPr>
          <w:rFonts w:eastAsia="Times New Roman"/>
          <w:szCs w:val="24"/>
        </w:rPr>
        <w:t>if/ when/ where</w:t>
      </w:r>
      <w:r w:rsidR="008260AE" w:rsidRPr="00FD7E13">
        <w:rPr>
          <w:rFonts w:eastAsia="Times New Roman"/>
          <w:szCs w:val="24"/>
        </w:rPr>
        <w:t xml:space="preserve"> additional controls should be put in place. </w:t>
      </w:r>
      <w:r w:rsidR="007574B8">
        <w:rPr>
          <w:rFonts w:eastAsia="Times New Roman"/>
          <w:szCs w:val="24"/>
        </w:rPr>
        <w:t xml:space="preserve">Once agreed internally, </w:t>
      </w:r>
      <w:r w:rsidR="008260AE" w:rsidRPr="00FD7E13">
        <w:rPr>
          <w:rFonts w:eastAsia="Times New Roman"/>
          <w:szCs w:val="24"/>
        </w:rPr>
        <w:t xml:space="preserve">FSS will draft a notice of additional resource to inform the </w:t>
      </w:r>
      <w:proofErr w:type="spellStart"/>
      <w:r w:rsidR="008260AE" w:rsidRPr="00FD7E13">
        <w:rPr>
          <w:rFonts w:eastAsia="Times New Roman"/>
          <w:szCs w:val="24"/>
        </w:rPr>
        <w:t>FBO</w:t>
      </w:r>
      <w:proofErr w:type="spellEnd"/>
      <w:r w:rsidR="008260AE" w:rsidRPr="00FD7E13">
        <w:rPr>
          <w:rFonts w:eastAsia="Times New Roman"/>
          <w:szCs w:val="24"/>
        </w:rPr>
        <w:t xml:space="preserve"> of additional controls being introduced, and if required, revise the Business Agreement. The </w:t>
      </w:r>
      <w:r w:rsidR="007574B8">
        <w:rPr>
          <w:rFonts w:eastAsia="Times New Roman"/>
          <w:szCs w:val="24"/>
        </w:rPr>
        <w:t>note</w:t>
      </w:r>
      <w:r w:rsidR="007574B8" w:rsidRPr="00FD7E13">
        <w:rPr>
          <w:rFonts w:eastAsia="Times New Roman"/>
          <w:szCs w:val="24"/>
        </w:rPr>
        <w:t xml:space="preserve"> </w:t>
      </w:r>
      <w:r w:rsidR="008260AE" w:rsidRPr="00FD7E13">
        <w:rPr>
          <w:rFonts w:eastAsia="Times New Roman"/>
          <w:szCs w:val="24"/>
        </w:rPr>
        <w:t xml:space="preserve">will explain reasons for this action and that charges for these additional controls will be levied at full cost. </w:t>
      </w:r>
    </w:p>
    <w:p w14:paraId="23925AF1" w14:textId="77777777"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 xml:space="preserve">When reviewing corrective actions taken by the </w:t>
      </w:r>
      <w:proofErr w:type="spellStart"/>
      <w:r w:rsidRPr="00FD7E13">
        <w:rPr>
          <w:rFonts w:eastAsia="Times New Roman"/>
          <w:szCs w:val="24"/>
        </w:rPr>
        <w:t>FBO</w:t>
      </w:r>
      <w:proofErr w:type="spellEnd"/>
      <w:r w:rsidRPr="00FD7E13">
        <w:rPr>
          <w:rFonts w:eastAsia="Times New Roman"/>
          <w:szCs w:val="24"/>
        </w:rPr>
        <w:t xml:space="preserve"> the following considerations must be taken into account:</w:t>
      </w:r>
    </w:p>
    <w:p w14:paraId="6A756FEB" w14:textId="77601D51" w:rsidR="00E3014B" w:rsidRPr="00FD7E13" w:rsidRDefault="00E3014B" w:rsidP="00A51733">
      <w:pPr>
        <w:pStyle w:val="ListParagraph"/>
        <w:numPr>
          <w:ilvl w:val="2"/>
          <w:numId w:val="9"/>
        </w:numPr>
        <w:spacing w:after="0"/>
        <w:ind w:left="851" w:hanging="851"/>
        <w:jc w:val="both"/>
        <w:outlineLvl w:val="0"/>
        <w:rPr>
          <w:rFonts w:eastAsia="Times New Roman"/>
          <w:szCs w:val="24"/>
          <w:lang w:eastAsia="en-GB"/>
        </w:rPr>
      </w:pPr>
      <w:r w:rsidRPr="00FD7E13">
        <w:rPr>
          <w:rFonts w:eastAsia="Times New Roman"/>
          <w:szCs w:val="24"/>
          <w:lang w:eastAsia="en-GB"/>
        </w:rPr>
        <w:t xml:space="preserve">confirm what actions were </w:t>
      </w:r>
      <w:r>
        <w:rPr>
          <w:rFonts w:eastAsia="Times New Roman"/>
          <w:szCs w:val="24"/>
          <w:lang w:eastAsia="en-GB"/>
        </w:rPr>
        <w:t>proposed</w:t>
      </w:r>
      <w:r w:rsidRPr="00FD7E13">
        <w:rPr>
          <w:rFonts w:eastAsia="Times New Roman"/>
          <w:szCs w:val="24"/>
          <w:lang w:eastAsia="en-GB"/>
        </w:rPr>
        <w:t xml:space="preserve"> and why</w:t>
      </w:r>
    </w:p>
    <w:p w14:paraId="5E2432F1" w14:textId="5F3AE2A9" w:rsidR="008260AE" w:rsidRPr="00FD7E13" w:rsidRDefault="00E3014B" w:rsidP="00A51733">
      <w:pPr>
        <w:pStyle w:val="ListParagraph"/>
        <w:numPr>
          <w:ilvl w:val="2"/>
          <w:numId w:val="9"/>
        </w:numPr>
        <w:spacing w:after="0"/>
        <w:ind w:left="851" w:hanging="851"/>
        <w:jc w:val="both"/>
        <w:outlineLvl w:val="0"/>
        <w:rPr>
          <w:rFonts w:eastAsia="Times New Roman"/>
          <w:szCs w:val="24"/>
          <w:lang w:eastAsia="en-GB"/>
        </w:rPr>
      </w:pPr>
      <w:r w:rsidRPr="00FD7E13">
        <w:rPr>
          <w:rFonts w:eastAsia="Times New Roman"/>
          <w:szCs w:val="24"/>
          <w:lang w:eastAsia="en-GB"/>
        </w:rPr>
        <w:t xml:space="preserve">the appropriateness of the </w:t>
      </w:r>
      <w:r>
        <w:rPr>
          <w:rFonts w:eastAsia="Times New Roman"/>
          <w:szCs w:val="24"/>
          <w:lang w:eastAsia="en-GB"/>
        </w:rPr>
        <w:t>proposed actions</w:t>
      </w:r>
    </w:p>
    <w:p w14:paraId="34E44879" w14:textId="5F47A6D9" w:rsidR="008260AE" w:rsidRPr="00FD7E13" w:rsidRDefault="00E3014B" w:rsidP="00A51733">
      <w:pPr>
        <w:pStyle w:val="ListParagraph"/>
        <w:numPr>
          <w:ilvl w:val="2"/>
          <w:numId w:val="9"/>
        </w:numPr>
        <w:spacing w:after="0"/>
        <w:ind w:left="851" w:hanging="851"/>
        <w:jc w:val="both"/>
        <w:outlineLvl w:val="0"/>
        <w:rPr>
          <w:rFonts w:eastAsia="Times New Roman"/>
          <w:szCs w:val="24"/>
          <w:lang w:eastAsia="en-GB"/>
        </w:rPr>
      </w:pPr>
      <w:r>
        <w:rPr>
          <w:rFonts w:eastAsia="Times New Roman"/>
          <w:szCs w:val="24"/>
          <w:lang w:eastAsia="en-GB"/>
        </w:rPr>
        <w:t>evidence</w:t>
      </w:r>
      <w:r w:rsidR="008260AE" w:rsidRPr="00FD7E13">
        <w:rPr>
          <w:rFonts w:eastAsia="Times New Roman"/>
          <w:szCs w:val="24"/>
          <w:lang w:eastAsia="en-GB"/>
        </w:rPr>
        <w:t xml:space="preserve"> that demonstrate the effectiv</w:t>
      </w:r>
      <w:r>
        <w:rPr>
          <w:rFonts w:eastAsia="Times New Roman"/>
          <w:szCs w:val="24"/>
          <w:lang w:eastAsia="en-GB"/>
        </w:rPr>
        <w:t>eness of the corrective actions</w:t>
      </w:r>
    </w:p>
    <w:p w14:paraId="34BD0933" w14:textId="3E71A5B5" w:rsidR="008260AE" w:rsidRPr="00FD7E13" w:rsidRDefault="00E3014B" w:rsidP="00A51733">
      <w:pPr>
        <w:pStyle w:val="ListParagraph"/>
        <w:numPr>
          <w:ilvl w:val="2"/>
          <w:numId w:val="9"/>
        </w:numPr>
        <w:spacing w:after="0"/>
        <w:ind w:left="851" w:hanging="851"/>
        <w:jc w:val="both"/>
        <w:outlineLvl w:val="0"/>
        <w:rPr>
          <w:rFonts w:eastAsia="Times New Roman"/>
          <w:szCs w:val="24"/>
          <w:lang w:eastAsia="en-GB"/>
        </w:rPr>
      </w:pPr>
      <w:r>
        <w:rPr>
          <w:rFonts w:eastAsia="Times New Roman"/>
          <w:szCs w:val="24"/>
          <w:lang w:eastAsia="en-GB"/>
        </w:rPr>
        <w:lastRenderedPageBreak/>
        <w:t>observation of</w:t>
      </w:r>
      <w:r w:rsidR="008260AE" w:rsidRPr="00FD7E13">
        <w:rPr>
          <w:rFonts w:eastAsia="Times New Roman"/>
          <w:szCs w:val="24"/>
          <w:lang w:eastAsia="en-GB"/>
        </w:rPr>
        <w:t xml:space="preserve"> the changes. A follow-up inspection may be needed to confirm that the corrective action has been completed</w:t>
      </w:r>
      <w:r w:rsidR="007574B8">
        <w:rPr>
          <w:rFonts w:eastAsia="Times New Roman"/>
          <w:szCs w:val="24"/>
          <w:lang w:eastAsia="en-GB"/>
        </w:rPr>
        <w:t>,</w:t>
      </w:r>
      <w:r w:rsidR="008260AE" w:rsidRPr="00FD7E13">
        <w:rPr>
          <w:rFonts w:eastAsia="Times New Roman"/>
          <w:szCs w:val="24"/>
          <w:lang w:eastAsia="en-GB"/>
        </w:rPr>
        <w:t xml:space="preserve"> is effective</w:t>
      </w:r>
      <w:r w:rsidR="007574B8">
        <w:rPr>
          <w:rFonts w:eastAsia="Times New Roman"/>
          <w:szCs w:val="24"/>
          <w:lang w:eastAsia="en-GB"/>
        </w:rPr>
        <w:t xml:space="preserve"> and will secure sustained compliance</w:t>
      </w:r>
      <w:r w:rsidR="008260AE" w:rsidRPr="00FD7E13">
        <w:rPr>
          <w:rFonts w:eastAsia="Times New Roman"/>
          <w:szCs w:val="24"/>
          <w:lang w:eastAsia="en-GB"/>
        </w:rPr>
        <w:t>.</w:t>
      </w:r>
    </w:p>
    <w:p w14:paraId="2027169B" w14:textId="6781E363" w:rsidR="008260AE" w:rsidRDefault="008260AE" w:rsidP="00A26EB3">
      <w:pPr>
        <w:pStyle w:val="ListParagraph"/>
        <w:numPr>
          <w:ilvl w:val="1"/>
          <w:numId w:val="4"/>
        </w:numPr>
        <w:spacing w:after="0"/>
        <w:ind w:left="851" w:hanging="851"/>
        <w:jc w:val="both"/>
        <w:outlineLvl w:val="0"/>
        <w:rPr>
          <w:rFonts w:eastAsia="Times New Roman"/>
          <w:szCs w:val="24"/>
        </w:rPr>
      </w:pPr>
      <w:r w:rsidRPr="00E3014B">
        <w:rPr>
          <w:rFonts w:eastAsia="Times New Roman"/>
          <w:szCs w:val="24"/>
        </w:rPr>
        <w:t xml:space="preserve">FSS will </w:t>
      </w:r>
      <w:r w:rsidR="007574B8" w:rsidRPr="00E3014B">
        <w:rPr>
          <w:rFonts w:eastAsia="Times New Roman"/>
          <w:szCs w:val="24"/>
        </w:rPr>
        <w:t xml:space="preserve">then </w:t>
      </w:r>
      <w:r w:rsidR="00E640A4" w:rsidRPr="00E3014B">
        <w:rPr>
          <w:rFonts w:eastAsia="Times New Roman"/>
          <w:szCs w:val="24"/>
        </w:rPr>
        <w:t xml:space="preserve">review the </w:t>
      </w:r>
      <w:r w:rsidR="00E3014B" w:rsidRPr="00E3014B">
        <w:rPr>
          <w:rFonts w:eastAsia="Times New Roman"/>
          <w:szCs w:val="24"/>
        </w:rPr>
        <w:t xml:space="preserve">need for </w:t>
      </w:r>
      <w:r w:rsidR="00E640A4" w:rsidRPr="00E3014B">
        <w:rPr>
          <w:rFonts w:eastAsia="Times New Roman"/>
          <w:szCs w:val="24"/>
        </w:rPr>
        <w:t xml:space="preserve">additional resources, </w:t>
      </w:r>
      <w:r w:rsidRPr="00E3014B">
        <w:rPr>
          <w:rFonts w:eastAsia="Times New Roman"/>
          <w:szCs w:val="24"/>
        </w:rPr>
        <w:t xml:space="preserve">consider whether it is appropriate </w:t>
      </w:r>
      <w:r w:rsidR="00E640A4" w:rsidRPr="00E3014B">
        <w:rPr>
          <w:rFonts w:eastAsia="Times New Roman"/>
          <w:szCs w:val="24"/>
        </w:rPr>
        <w:t xml:space="preserve">to remove </w:t>
      </w:r>
      <w:r w:rsidR="007574B8" w:rsidRPr="00E3014B">
        <w:rPr>
          <w:rFonts w:eastAsia="Times New Roman"/>
          <w:szCs w:val="24"/>
        </w:rPr>
        <w:t xml:space="preserve">them </w:t>
      </w:r>
      <w:r w:rsidRPr="00E3014B">
        <w:rPr>
          <w:rFonts w:eastAsia="Times New Roman"/>
          <w:szCs w:val="24"/>
        </w:rPr>
        <w:t xml:space="preserve">and </w:t>
      </w:r>
      <w:r w:rsidR="007574B8" w:rsidRPr="00E3014B">
        <w:rPr>
          <w:rFonts w:eastAsia="Times New Roman"/>
          <w:szCs w:val="24"/>
        </w:rPr>
        <w:t>review</w:t>
      </w:r>
      <w:r w:rsidR="00E640A4" w:rsidRPr="00E3014B">
        <w:rPr>
          <w:rFonts w:eastAsia="Times New Roman"/>
          <w:szCs w:val="24"/>
        </w:rPr>
        <w:t xml:space="preserve"> </w:t>
      </w:r>
      <w:r w:rsidRPr="00E3014B">
        <w:rPr>
          <w:rFonts w:eastAsia="Times New Roman"/>
          <w:szCs w:val="24"/>
        </w:rPr>
        <w:t xml:space="preserve">the Business Agreement. </w:t>
      </w:r>
    </w:p>
    <w:p w14:paraId="7CFD2EE5" w14:textId="77777777" w:rsidR="00E3014B" w:rsidRPr="00E3014B" w:rsidRDefault="00E3014B" w:rsidP="00E3014B">
      <w:pPr>
        <w:spacing w:after="0"/>
        <w:jc w:val="both"/>
        <w:outlineLvl w:val="0"/>
        <w:rPr>
          <w:rFonts w:eastAsia="Times New Roman"/>
          <w:szCs w:val="24"/>
        </w:rPr>
      </w:pPr>
    </w:p>
    <w:p w14:paraId="5AF4BBC4" w14:textId="77777777" w:rsidR="008260AE" w:rsidRPr="00FD7E13" w:rsidRDefault="008260AE" w:rsidP="00E3014B">
      <w:pPr>
        <w:spacing w:after="0"/>
        <w:rPr>
          <w:rFonts w:eastAsia="Times New Roman"/>
          <w:szCs w:val="24"/>
        </w:rPr>
      </w:pPr>
    </w:p>
    <w:p w14:paraId="79D44004"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 xml:space="preserve">Dealing with adverse behaviour by the </w:t>
      </w:r>
      <w:proofErr w:type="spellStart"/>
      <w:r w:rsidRPr="00FD7E13">
        <w:rPr>
          <w:rFonts w:eastAsia="Times New Roman"/>
          <w:b/>
          <w:szCs w:val="24"/>
        </w:rPr>
        <w:t>FBO</w:t>
      </w:r>
      <w:proofErr w:type="spellEnd"/>
    </w:p>
    <w:p w14:paraId="1B159C72" w14:textId="1EF10CA4" w:rsidR="008260AE" w:rsidRDefault="008260AE" w:rsidP="009D6740">
      <w:pPr>
        <w:spacing w:after="0"/>
        <w:jc w:val="both"/>
        <w:rPr>
          <w:rFonts w:eastAsia="Times New Roman"/>
          <w:szCs w:val="24"/>
        </w:rPr>
      </w:pPr>
      <w:r w:rsidRPr="00FD7E13">
        <w:rPr>
          <w:rFonts w:eastAsia="Times New Roman"/>
          <w:szCs w:val="24"/>
        </w:rPr>
        <w:t xml:space="preserve">It is appreciated that, whilst many </w:t>
      </w:r>
      <w:proofErr w:type="spellStart"/>
      <w:r w:rsidRPr="00FD7E13">
        <w:rPr>
          <w:rFonts w:eastAsia="Times New Roman"/>
          <w:szCs w:val="24"/>
        </w:rPr>
        <w:t>FBOs</w:t>
      </w:r>
      <w:proofErr w:type="spellEnd"/>
      <w:r w:rsidRPr="00FD7E13">
        <w:rPr>
          <w:rFonts w:eastAsia="Times New Roman"/>
          <w:szCs w:val="24"/>
        </w:rPr>
        <w:t xml:space="preserve"> will respond positively and will want to put i</w:t>
      </w:r>
      <w:r w:rsidR="00E3014B">
        <w:rPr>
          <w:rFonts w:eastAsia="Times New Roman"/>
          <w:szCs w:val="24"/>
        </w:rPr>
        <w:t>n place measures for reaching compliance</w:t>
      </w:r>
      <w:r w:rsidRPr="00FD7E13">
        <w:rPr>
          <w:rFonts w:eastAsia="Times New Roman"/>
          <w:szCs w:val="24"/>
        </w:rPr>
        <w:t xml:space="preserve">, others may react in a negative way. </w:t>
      </w:r>
      <w:r w:rsidR="009D6740">
        <w:rPr>
          <w:rFonts w:eastAsia="Times New Roman"/>
          <w:szCs w:val="24"/>
        </w:rPr>
        <w:t xml:space="preserve">In cases of obstruction towards FSS staff, powers should be used to try and gain entry via enforcement action or referral for investigation. </w:t>
      </w:r>
      <w:r w:rsidRPr="00FD7E13">
        <w:rPr>
          <w:rFonts w:eastAsia="Times New Roman"/>
          <w:szCs w:val="24"/>
        </w:rPr>
        <w:t>The</w:t>
      </w:r>
      <w:r w:rsidR="007574B8">
        <w:rPr>
          <w:rFonts w:eastAsia="Times New Roman"/>
          <w:szCs w:val="24"/>
        </w:rPr>
        <w:t xml:space="preserve"> “</w:t>
      </w:r>
      <w:hyperlink r:id="rId16" w:history="1">
        <w:r w:rsidR="00E3014B">
          <w:rPr>
            <w:rStyle w:val="Hyperlink"/>
            <w:rFonts w:eastAsia="Times New Roman"/>
            <w:szCs w:val="24"/>
          </w:rPr>
          <w:t>Unacceptable</w:t>
        </w:r>
        <w:r w:rsidR="007574B8" w:rsidRPr="007574B8">
          <w:rPr>
            <w:rStyle w:val="Hyperlink"/>
            <w:rFonts w:eastAsia="Times New Roman"/>
            <w:szCs w:val="24"/>
          </w:rPr>
          <w:t xml:space="preserve"> behaviour”</w:t>
        </w:r>
      </w:hyperlink>
      <w:r w:rsidR="007574B8">
        <w:rPr>
          <w:rFonts w:eastAsia="Times New Roman"/>
          <w:szCs w:val="24"/>
        </w:rPr>
        <w:t xml:space="preserve"> Policy is available on FSS website and should be followed.  </w:t>
      </w:r>
    </w:p>
    <w:p w14:paraId="545B16E1" w14:textId="3055E569" w:rsidR="00E3014B" w:rsidRDefault="00E3014B" w:rsidP="00E3014B">
      <w:pPr>
        <w:spacing w:after="0"/>
        <w:rPr>
          <w:rFonts w:eastAsia="Times New Roman"/>
          <w:szCs w:val="24"/>
        </w:rPr>
      </w:pPr>
    </w:p>
    <w:p w14:paraId="7D74B084" w14:textId="77777777" w:rsidR="00E3014B" w:rsidRPr="00FD7E13" w:rsidRDefault="00E3014B" w:rsidP="00E3014B">
      <w:pPr>
        <w:spacing w:after="0"/>
        <w:rPr>
          <w:rFonts w:eastAsia="Times New Roman"/>
          <w:szCs w:val="24"/>
        </w:rPr>
      </w:pPr>
    </w:p>
    <w:p w14:paraId="271F768A"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Routine monitoring</w:t>
      </w:r>
    </w:p>
    <w:p w14:paraId="7D135DA7" w14:textId="3FD6A327" w:rsidR="008260AE"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 xml:space="preserve">The </w:t>
      </w:r>
      <w:r w:rsidR="00794630">
        <w:rPr>
          <w:rFonts w:eastAsia="Times New Roman"/>
          <w:szCs w:val="24"/>
        </w:rPr>
        <w:t xml:space="preserve">Area </w:t>
      </w:r>
      <w:r w:rsidR="009D6740">
        <w:rPr>
          <w:rFonts w:eastAsia="Times New Roman"/>
          <w:szCs w:val="24"/>
        </w:rPr>
        <w:t xml:space="preserve">Veterinary Advisor </w:t>
      </w:r>
      <w:r w:rsidRPr="00FD7E13">
        <w:rPr>
          <w:rFonts w:eastAsia="Times New Roman"/>
          <w:szCs w:val="24"/>
        </w:rPr>
        <w:t xml:space="preserve">should </w:t>
      </w:r>
      <w:r w:rsidR="007574B8">
        <w:rPr>
          <w:rFonts w:eastAsia="Times New Roman"/>
          <w:szCs w:val="24"/>
        </w:rPr>
        <w:t>regular</w:t>
      </w:r>
      <w:r w:rsidR="004121DE">
        <w:rPr>
          <w:rFonts w:eastAsia="Times New Roman"/>
          <w:szCs w:val="24"/>
        </w:rPr>
        <w:t>ly</w:t>
      </w:r>
      <w:r w:rsidR="007574B8">
        <w:rPr>
          <w:rFonts w:eastAsia="Times New Roman"/>
          <w:szCs w:val="24"/>
        </w:rPr>
        <w:t xml:space="preserve"> </w:t>
      </w:r>
      <w:r w:rsidRPr="00FD7E13">
        <w:rPr>
          <w:rFonts w:eastAsia="Times New Roman"/>
          <w:szCs w:val="24"/>
        </w:rPr>
        <w:t xml:space="preserve">review </w:t>
      </w:r>
      <w:r w:rsidR="007574B8">
        <w:rPr>
          <w:rFonts w:eastAsia="Times New Roman"/>
          <w:szCs w:val="24"/>
        </w:rPr>
        <w:t xml:space="preserve">and assess progress made by the </w:t>
      </w:r>
      <w:proofErr w:type="spellStart"/>
      <w:r w:rsidR="007574B8">
        <w:rPr>
          <w:rFonts w:eastAsia="Times New Roman"/>
          <w:szCs w:val="24"/>
        </w:rPr>
        <w:t>FBO</w:t>
      </w:r>
      <w:proofErr w:type="spellEnd"/>
      <w:r w:rsidR="007574B8">
        <w:rPr>
          <w:rFonts w:eastAsia="Times New Roman"/>
          <w:szCs w:val="24"/>
        </w:rPr>
        <w:t xml:space="preserve"> towards securing compliance</w:t>
      </w:r>
      <w:r w:rsidR="00E3014B">
        <w:rPr>
          <w:rFonts w:eastAsia="Times New Roman"/>
          <w:szCs w:val="24"/>
        </w:rPr>
        <w:t xml:space="preserve"> and keep the other FSS managers informed. </w:t>
      </w:r>
    </w:p>
    <w:p w14:paraId="29F68D29" w14:textId="77777777" w:rsidR="00E3014B" w:rsidRPr="00E3014B" w:rsidRDefault="00E3014B" w:rsidP="00E3014B">
      <w:pPr>
        <w:spacing w:after="0"/>
        <w:jc w:val="both"/>
        <w:outlineLvl w:val="0"/>
        <w:rPr>
          <w:rFonts w:eastAsia="Times New Roman"/>
          <w:szCs w:val="24"/>
        </w:rPr>
      </w:pPr>
    </w:p>
    <w:p w14:paraId="6AFCC17B" w14:textId="77777777" w:rsidR="008260AE" w:rsidRPr="00FD7E13" w:rsidRDefault="008260AE" w:rsidP="00E3014B">
      <w:pPr>
        <w:spacing w:after="0"/>
        <w:rPr>
          <w:rFonts w:eastAsia="Times New Roman"/>
          <w:szCs w:val="24"/>
        </w:rPr>
      </w:pPr>
    </w:p>
    <w:p w14:paraId="7D978896"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Support available</w:t>
      </w:r>
    </w:p>
    <w:p w14:paraId="395FDAE7" w14:textId="01F68C1F" w:rsidR="008260AE" w:rsidRDefault="008260AE" w:rsidP="00E3014B">
      <w:pPr>
        <w:pStyle w:val="ListParagraph"/>
        <w:numPr>
          <w:ilvl w:val="1"/>
          <w:numId w:val="4"/>
        </w:numPr>
        <w:spacing w:after="0"/>
        <w:ind w:left="851" w:hanging="851"/>
        <w:jc w:val="both"/>
        <w:outlineLvl w:val="0"/>
        <w:rPr>
          <w:rFonts w:eastAsia="Times New Roman"/>
          <w:szCs w:val="24"/>
        </w:rPr>
      </w:pPr>
      <w:r w:rsidRPr="005302FE">
        <w:rPr>
          <w:rFonts w:eastAsia="Times New Roman"/>
          <w:szCs w:val="24"/>
        </w:rPr>
        <w:t xml:space="preserve">The </w:t>
      </w:r>
      <w:r w:rsidR="00794630">
        <w:rPr>
          <w:rFonts w:eastAsia="Times New Roman"/>
          <w:szCs w:val="24"/>
        </w:rPr>
        <w:t xml:space="preserve">Area </w:t>
      </w:r>
      <w:r w:rsidR="009D6740">
        <w:rPr>
          <w:rFonts w:eastAsia="Times New Roman"/>
          <w:szCs w:val="24"/>
        </w:rPr>
        <w:t>Veterinary Advisor</w:t>
      </w:r>
      <w:r w:rsidR="009D6740" w:rsidRPr="005302FE">
        <w:rPr>
          <w:rFonts w:eastAsia="Times New Roman"/>
          <w:szCs w:val="24"/>
        </w:rPr>
        <w:t xml:space="preserve"> </w:t>
      </w:r>
      <w:r w:rsidRPr="005302FE">
        <w:rPr>
          <w:rFonts w:eastAsia="Times New Roman"/>
          <w:szCs w:val="24"/>
        </w:rPr>
        <w:t xml:space="preserve">and OM </w:t>
      </w:r>
      <w:r w:rsidRPr="00FD7E13">
        <w:rPr>
          <w:rFonts w:eastAsia="Times New Roman"/>
          <w:szCs w:val="24"/>
        </w:rPr>
        <w:t xml:space="preserve">will ensure that </w:t>
      </w:r>
      <w:r w:rsidR="007574B8">
        <w:rPr>
          <w:rFonts w:eastAsia="Times New Roman"/>
          <w:szCs w:val="24"/>
        </w:rPr>
        <w:t xml:space="preserve">technical </w:t>
      </w:r>
      <w:r w:rsidRPr="00FD7E13">
        <w:rPr>
          <w:rFonts w:eastAsia="Times New Roman"/>
          <w:szCs w:val="24"/>
        </w:rPr>
        <w:t xml:space="preserve">support </w:t>
      </w:r>
      <w:r w:rsidR="007574B8">
        <w:rPr>
          <w:rFonts w:eastAsia="Times New Roman"/>
          <w:szCs w:val="24"/>
        </w:rPr>
        <w:t>and adequate resources</w:t>
      </w:r>
      <w:r w:rsidR="009D6740">
        <w:rPr>
          <w:rFonts w:eastAsia="Times New Roman"/>
          <w:szCs w:val="24"/>
        </w:rPr>
        <w:t>, respectively,</w:t>
      </w:r>
      <w:r w:rsidR="007574B8">
        <w:rPr>
          <w:rFonts w:eastAsia="Times New Roman"/>
          <w:szCs w:val="24"/>
        </w:rPr>
        <w:t xml:space="preserve"> are</w:t>
      </w:r>
      <w:r w:rsidRPr="00FD7E13">
        <w:rPr>
          <w:rFonts w:eastAsia="Times New Roman"/>
          <w:szCs w:val="24"/>
        </w:rPr>
        <w:t xml:space="preserve"> </w:t>
      </w:r>
      <w:r w:rsidR="009D6740">
        <w:rPr>
          <w:rFonts w:eastAsia="Times New Roman"/>
          <w:szCs w:val="24"/>
        </w:rPr>
        <w:t>available to</w:t>
      </w:r>
      <w:r w:rsidRPr="00FD7E13">
        <w:rPr>
          <w:rFonts w:eastAsia="Times New Roman"/>
          <w:szCs w:val="24"/>
        </w:rPr>
        <w:t xml:space="preserve"> frontline teams</w:t>
      </w:r>
      <w:r w:rsidR="007574B8">
        <w:rPr>
          <w:rFonts w:eastAsia="Times New Roman"/>
          <w:szCs w:val="24"/>
        </w:rPr>
        <w:t>.</w:t>
      </w:r>
    </w:p>
    <w:p w14:paraId="471F11AD" w14:textId="77777777" w:rsidR="00E3014B" w:rsidRPr="00E3014B" w:rsidRDefault="00E3014B" w:rsidP="00E3014B">
      <w:pPr>
        <w:spacing w:after="0"/>
        <w:jc w:val="both"/>
        <w:outlineLvl w:val="0"/>
        <w:rPr>
          <w:rFonts w:eastAsia="Times New Roman"/>
          <w:szCs w:val="24"/>
        </w:rPr>
      </w:pPr>
    </w:p>
    <w:p w14:paraId="26238DE2" w14:textId="77777777" w:rsidR="008260AE" w:rsidRPr="00FD7E13" w:rsidRDefault="008260AE" w:rsidP="00E3014B">
      <w:pPr>
        <w:spacing w:after="0"/>
        <w:rPr>
          <w:rFonts w:eastAsia="Times New Roman"/>
          <w:szCs w:val="24"/>
        </w:rPr>
      </w:pPr>
    </w:p>
    <w:p w14:paraId="49B014C3"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Routine publication of audits on FSS website</w:t>
      </w:r>
    </w:p>
    <w:p w14:paraId="0319685E" w14:textId="75179A95"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FSS</w:t>
      </w:r>
      <w:r w:rsidR="00E3014B">
        <w:rPr>
          <w:rFonts w:eastAsia="Times New Roman"/>
          <w:szCs w:val="24"/>
        </w:rPr>
        <w:t xml:space="preserve"> publishes a brief summary of </w:t>
      </w:r>
      <w:proofErr w:type="spellStart"/>
      <w:r w:rsidR="00E3014B">
        <w:rPr>
          <w:rFonts w:eastAsia="Times New Roman"/>
          <w:szCs w:val="24"/>
        </w:rPr>
        <w:t>FBO</w:t>
      </w:r>
      <w:proofErr w:type="spellEnd"/>
      <w:r w:rsidR="00E3014B">
        <w:rPr>
          <w:rFonts w:eastAsia="Times New Roman"/>
          <w:szCs w:val="24"/>
        </w:rPr>
        <w:t xml:space="preserve"> final audit</w:t>
      </w:r>
      <w:r w:rsidRPr="00FD7E13">
        <w:rPr>
          <w:rFonts w:eastAsia="Times New Roman"/>
          <w:szCs w:val="24"/>
        </w:rPr>
        <w:t xml:space="preserve"> </w:t>
      </w:r>
      <w:r w:rsidR="00E3014B">
        <w:rPr>
          <w:rFonts w:eastAsia="Times New Roman"/>
          <w:szCs w:val="24"/>
        </w:rPr>
        <w:t xml:space="preserve">reports and outcomes </w:t>
      </w:r>
      <w:r w:rsidRPr="00FD7E13">
        <w:rPr>
          <w:rFonts w:eastAsia="Times New Roman"/>
          <w:szCs w:val="24"/>
        </w:rPr>
        <w:t>on the FSS website</w:t>
      </w:r>
      <w:r w:rsidR="007574B8">
        <w:rPr>
          <w:rFonts w:eastAsia="Times New Roman"/>
          <w:szCs w:val="24"/>
        </w:rPr>
        <w:t xml:space="preserve"> at </w:t>
      </w:r>
      <w:r w:rsidR="00E3014B">
        <w:rPr>
          <w:rFonts w:eastAsia="Times New Roman"/>
          <w:szCs w:val="24"/>
        </w:rPr>
        <w:t>link below:</w:t>
      </w:r>
      <w:r w:rsidRPr="00FD7E13">
        <w:rPr>
          <w:rFonts w:eastAsia="Times New Roman"/>
          <w:szCs w:val="24"/>
        </w:rPr>
        <w:t xml:space="preserve"> </w:t>
      </w:r>
    </w:p>
    <w:p w14:paraId="3473AFB1" w14:textId="76914270" w:rsidR="008260AE" w:rsidRPr="00FD7E13" w:rsidRDefault="00000000" w:rsidP="00E3014B">
      <w:pPr>
        <w:spacing w:after="0"/>
        <w:ind w:left="357"/>
        <w:rPr>
          <w:rFonts w:eastAsia="Times New Roman"/>
          <w:szCs w:val="24"/>
        </w:rPr>
      </w:pPr>
      <w:hyperlink r:id="rId17" w:history="1">
        <w:r w:rsidR="00E3014B" w:rsidRPr="008B24C8">
          <w:rPr>
            <w:rStyle w:val="Hyperlink"/>
          </w:rPr>
          <w:t>https://www.foodstandards.gov.scot/business-and-industry/safety-and-regulation/approval-of-meat-plants</w:t>
        </w:r>
      </w:hyperlink>
      <w:r w:rsidR="00E3014B">
        <w:t xml:space="preserve"> </w:t>
      </w:r>
    </w:p>
    <w:p w14:paraId="620F543A" w14:textId="5BC2DB1B" w:rsidR="00E3014B" w:rsidRDefault="00E3014B" w:rsidP="00E3014B">
      <w:pPr>
        <w:pStyle w:val="ListParagraph"/>
        <w:numPr>
          <w:ilvl w:val="0"/>
          <w:numId w:val="0"/>
        </w:numPr>
        <w:spacing w:after="0"/>
        <w:ind w:left="851"/>
        <w:jc w:val="both"/>
        <w:outlineLvl w:val="0"/>
        <w:rPr>
          <w:rFonts w:eastAsia="Times New Roman"/>
          <w:b/>
          <w:szCs w:val="24"/>
        </w:rPr>
      </w:pPr>
    </w:p>
    <w:p w14:paraId="5D5C7266" w14:textId="77777777" w:rsidR="00E3014B" w:rsidRPr="00E3014B" w:rsidRDefault="00E3014B" w:rsidP="00E3014B">
      <w:pPr>
        <w:pStyle w:val="ListParagraph"/>
        <w:numPr>
          <w:ilvl w:val="0"/>
          <w:numId w:val="0"/>
        </w:numPr>
        <w:spacing w:after="0"/>
        <w:ind w:left="851"/>
        <w:jc w:val="both"/>
        <w:outlineLvl w:val="0"/>
        <w:rPr>
          <w:rFonts w:eastAsia="Times New Roman"/>
          <w:b/>
          <w:szCs w:val="24"/>
        </w:rPr>
      </w:pPr>
    </w:p>
    <w:p w14:paraId="5527E3D9" w14:textId="57A4A308"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Review</w:t>
      </w:r>
    </w:p>
    <w:p w14:paraId="765CDE9F" w14:textId="071C40C1" w:rsidR="008260AE" w:rsidRDefault="008260AE" w:rsidP="00E3014B">
      <w:pPr>
        <w:pStyle w:val="ListParagraph"/>
        <w:numPr>
          <w:ilvl w:val="1"/>
          <w:numId w:val="4"/>
        </w:numPr>
        <w:spacing w:after="0"/>
        <w:ind w:left="851" w:hanging="851"/>
        <w:jc w:val="both"/>
        <w:outlineLvl w:val="0"/>
        <w:rPr>
          <w:rFonts w:eastAsia="Times New Roman"/>
          <w:szCs w:val="24"/>
        </w:rPr>
      </w:pPr>
      <w:r w:rsidRPr="00FD7E13">
        <w:rPr>
          <w:rFonts w:eastAsia="Times New Roman"/>
          <w:szCs w:val="24"/>
        </w:rPr>
        <w:t>This protocol-will be kept under review</w:t>
      </w:r>
      <w:r w:rsidR="00E3014B">
        <w:rPr>
          <w:rFonts w:eastAsia="Times New Roman"/>
          <w:szCs w:val="24"/>
        </w:rPr>
        <w:t xml:space="preserve">, as/when there are any changes in the way FSS deliver are areas of meat OCs. </w:t>
      </w:r>
    </w:p>
    <w:p w14:paraId="61ECE9A1" w14:textId="77777777" w:rsidR="009D6740" w:rsidRPr="00FD7E13" w:rsidRDefault="009D6740" w:rsidP="009D6740">
      <w:pPr>
        <w:pStyle w:val="ListParagraph"/>
        <w:numPr>
          <w:ilvl w:val="0"/>
          <w:numId w:val="0"/>
        </w:numPr>
        <w:spacing w:after="0"/>
        <w:ind w:left="851"/>
        <w:jc w:val="both"/>
        <w:outlineLvl w:val="0"/>
        <w:rPr>
          <w:rFonts w:eastAsia="Times New Roman"/>
          <w:szCs w:val="24"/>
        </w:rPr>
      </w:pPr>
    </w:p>
    <w:p w14:paraId="748E385C" w14:textId="77777777" w:rsidR="005302FE" w:rsidRDefault="005302FE" w:rsidP="00E3014B">
      <w:pPr>
        <w:spacing w:after="0"/>
        <w:rPr>
          <w:rFonts w:eastAsia="Times New Roman"/>
          <w:b/>
          <w:szCs w:val="24"/>
        </w:rPr>
      </w:pPr>
    </w:p>
    <w:p w14:paraId="63D579BD" w14:textId="77777777" w:rsidR="008260AE" w:rsidRPr="00FD7E13" w:rsidRDefault="008260AE" w:rsidP="00E3014B">
      <w:pPr>
        <w:pStyle w:val="ListParagraph"/>
        <w:numPr>
          <w:ilvl w:val="0"/>
          <w:numId w:val="4"/>
        </w:numPr>
        <w:spacing w:after="0"/>
        <w:ind w:left="851" w:hanging="851"/>
        <w:jc w:val="both"/>
        <w:outlineLvl w:val="0"/>
        <w:rPr>
          <w:rFonts w:eastAsia="Times New Roman"/>
          <w:b/>
          <w:szCs w:val="24"/>
        </w:rPr>
      </w:pPr>
      <w:r w:rsidRPr="00FD7E13">
        <w:rPr>
          <w:rFonts w:eastAsia="Times New Roman"/>
          <w:b/>
          <w:szCs w:val="24"/>
        </w:rPr>
        <w:t>Annex content</w:t>
      </w:r>
    </w:p>
    <w:p w14:paraId="0FAC2ACB" w14:textId="700FA703" w:rsidR="008260AE" w:rsidRPr="00FD7E13" w:rsidRDefault="008260AE" w:rsidP="00E3014B">
      <w:pPr>
        <w:pStyle w:val="ListParagraph"/>
        <w:numPr>
          <w:ilvl w:val="1"/>
          <w:numId w:val="4"/>
        </w:numPr>
        <w:spacing w:after="0"/>
        <w:ind w:left="851" w:hanging="851"/>
        <w:jc w:val="both"/>
        <w:outlineLvl w:val="0"/>
        <w:rPr>
          <w:rFonts w:eastAsia="Times New Roman"/>
          <w:szCs w:val="24"/>
        </w:rPr>
      </w:pPr>
      <w:r w:rsidRPr="005302FE">
        <w:rPr>
          <w:rFonts w:eastAsia="Times New Roman"/>
          <w:szCs w:val="24"/>
        </w:rPr>
        <w:t>Annex 1 –</w:t>
      </w:r>
      <w:r w:rsidR="00F234B4">
        <w:rPr>
          <w:rFonts w:eastAsia="Times New Roman"/>
          <w:szCs w:val="24"/>
        </w:rPr>
        <w:t xml:space="preserve"> I</w:t>
      </w:r>
      <w:r w:rsidRPr="00FD7E13">
        <w:rPr>
          <w:rFonts w:eastAsia="Times New Roman"/>
          <w:szCs w:val="24"/>
        </w:rPr>
        <w:t>ntervention flow chart</w:t>
      </w:r>
    </w:p>
    <w:p w14:paraId="45A24987" w14:textId="5B3FFE69" w:rsidR="008260AE" w:rsidRPr="00025268" w:rsidRDefault="008260AE" w:rsidP="00025268">
      <w:pPr>
        <w:pStyle w:val="ListParagraph"/>
        <w:numPr>
          <w:ilvl w:val="1"/>
          <w:numId w:val="4"/>
        </w:numPr>
        <w:spacing w:after="0"/>
        <w:ind w:left="851" w:hanging="851"/>
        <w:jc w:val="both"/>
        <w:outlineLvl w:val="0"/>
        <w:rPr>
          <w:rFonts w:eastAsia="Times New Roman"/>
          <w:szCs w:val="24"/>
        </w:rPr>
        <w:sectPr w:rsidR="008260AE" w:rsidRPr="00025268" w:rsidSect="00E3014B">
          <w:headerReference w:type="default" r:id="rId18"/>
          <w:footerReference w:type="default" r:id="rId19"/>
          <w:pgSz w:w="11906" w:h="16838"/>
          <w:pgMar w:top="1440" w:right="1440" w:bottom="1440" w:left="1440" w:header="709" w:footer="709" w:gutter="0"/>
          <w:cols w:space="708"/>
          <w:docGrid w:linePitch="360"/>
        </w:sectPr>
      </w:pPr>
      <w:r w:rsidRPr="005302FE">
        <w:rPr>
          <w:rFonts w:eastAsia="Times New Roman"/>
          <w:szCs w:val="24"/>
        </w:rPr>
        <w:t>Annex 2</w:t>
      </w:r>
      <w:r w:rsidRPr="00FD7E13">
        <w:rPr>
          <w:rFonts w:eastAsia="Times New Roman"/>
          <w:szCs w:val="24"/>
        </w:rPr>
        <w:t xml:space="preserve"> – </w:t>
      </w:r>
      <w:r w:rsidR="00F234B4">
        <w:rPr>
          <w:rFonts w:eastAsia="Times New Roman"/>
          <w:szCs w:val="24"/>
        </w:rPr>
        <w:t xml:space="preserve">Letter to </w:t>
      </w:r>
      <w:proofErr w:type="spellStart"/>
      <w:r w:rsidR="00F234B4">
        <w:rPr>
          <w:rFonts w:eastAsia="Times New Roman"/>
          <w:szCs w:val="24"/>
        </w:rPr>
        <w:t>FBO</w:t>
      </w:r>
      <w:proofErr w:type="spellEnd"/>
      <w:r w:rsidR="00F234B4">
        <w:rPr>
          <w:rFonts w:eastAsia="Times New Roman"/>
          <w:szCs w:val="24"/>
        </w:rPr>
        <w:t xml:space="preserve"> requesting Action plan</w:t>
      </w:r>
    </w:p>
    <w:p w14:paraId="1AE1D442" w14:textId="3FA3CD5D" w:rsidR="00A41619" w:rsidRDefault="00025268" w:rsidP="00E3014B">
      <w:pPr>
        <w:spacing w:after="0"/>
        <w:rPr>
          <w:b/>
          <w:sz w:val="28"/>
          <w:szCs w:val="28"/>
        </w:rPr>
      </w:pPr>
      <w:r>
        <w:rPr>
          <w:b/>
          <w:sz w:val="28"/>
          <w:szCs w:val="28"/>
        </w:rPr>
        <w:lastRenderedPageBreak/>
        <w:t>ANNEX 1 Intervention Flow Chart</w:t>
      </w:r>
    </w:p>
    <w:p w14:paraId="0A0A2E9F" w14:textId="7F29A7B4" w:rsidR="00025268" w:rsidRDefault="008224EE" w:rsidP="00E3014B">
      <w:pPr>
        <w:spacing w:after="0"/>
        <w:rPr>
          <w:b/>
          <w:sz w:val="28"/>
          <w:szCs w:val="28"/>
        </w:rPr>
      </w:pPr>
      <w:r>
        <w:object w:dxaOrig="12101" w:dyaOrig="19060" w14:anchorId="09C12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652.8pt" o:ole="">
            <v:imagedata r:id="rId20" o:title=""/>
          </v:shape>
          <o:OLEObject Type="Embed" ProgID="Visio.Drawing.15" ShapeID="_x0000_i1025" DrawAspect="Content" ObjectID="_1736246118" r:id="rId21"/>
        </w:object>
      </w:r>
    </w:p>
    <w:p w14:paraId="4488A9D2" w14:textId="18C18E4D" w:rsidR="00025268" w:rsidRDefault="00025268" w:rsidP="00E3014B">
      <w:pPr>
        <w:spacing w:after="0"/>
        <w:rPr>
          <w:b/>
          <w:sz w:val="28"/>
          <w:szCs w:val="28"/>
        </w:rPr>
      </w:pPr>
    </w:p>
    <w:p w14:paraId="547CD3AC" w14:textId="3F624141" w:rsidR="005B0360" w:rsidRDefault="005B0360" w:rsidP="00E3014B">
      <w:pPr>
        <w:spacing w:after="0"/>
        <w:rPr>
          <w:b/>
          <w:sz w:val="28"/>
          <w:szCs w:val="28"/>
        </w:rPr>
      </w:pPr>
    </w:p>
    <w:p w14:paraId="376E3906" w14:textId="78929692" w:rsidR="005B0360" w:rsidRDefault="005B0360" w:rsidP="00E3014B">
      <w:pPr>
        <w:spacing w:after="0"/>
        <w:rPr>
          <w:b/>
          <w:sz w:val="28"/>
          <w:szCs w:val="28"/>
        </w:rPr>
      </w:pPr>
    </w:p>
    <w:p w14:paraId="2AA76756" w14:textId="77777777" w:rsidR="005B0360" w:rsidRDefault="005B0360" w:rsidP="00E3014B">
      <w:pPr>
        <w:spacing w:after="0"/>
        <w:rPr>
          <w:b/>
          <w:sz w:val="28"/>
          <w:szCs w:val="28"/>
        </w:rPr>
      </w:pPr>
    </w:p>
    <w:p w14:paraId="2734CD38" w14:textId="0DB069F2" w:rsidR="008260AE" w:rsidRPr="006832B3" w:rsidRDefault="008260AE" w:rsidP="00E3014B">
      <w:pPr>
        <w:spacing w:after="0"/>
        <w:rPr>
          <w:b/>
          <w:sz w:val="28"/>
          <w:szCs w:val="28"/>
        </w:rPr>
      </w:pPr>
      <w:r w:rsidRPr="006832B3">
        <w:rPr>
          <w:b/>
          <w:sz w:val="28"/>
          <w:szCs w:val="28"/>
        </w:rPr>
        <w:t>ANN</w:t>
      </w:r>
      <w:r w:rsidR="00F234B4">
        <w:rPr>
          <w:b/>
          <w:sz w:val="28"/>
          <w:szCs w:val="28"/>
        </w:rPr>
        <w:t>EX 2</w:t>
      </w:r>
      <w:r w:rsidRPr="006832B3">
        <w:rPr>
          <w:b/>
          <w:sz w:val="28"/>
          <w:szCs w:val="28"/>
        </w:rPr>
        <w:t xml:space="preserve"> </w:t>
      </w:r>
    </w:p>
    <w:p w14:paraId="2FB19BD6" w14:textId="77777777" w:rsidR="008260AE" w:rsidRPr="00FD7E13" w:rsidRDefault="008260AE" w:rsidP="00E3014B">
      <w:pPr>
        <w:spacing w:after="0"/>
        <w:rPr>
          <w:rFonts w:eastAsia="Times New Roman"/>
          <w:b/>
          <w:szCs w:val="24"/>
        </w:rPr>
      </w:pPr>
    </w:p>
    <w:p w14:paraId="4BB426F3" w14:textId="77777777" w:rsidR="008260AE" w:rsidRPr="00FD7E13" w:rsidRDefault="008260AE" w:rsidP="00E3014B">
      <w:pPr>
        <w:spacing w:after="0"/>
        <w:jc w:val="both"/>
        <w:rPr>
          <w:rFonts w:eastAsia="Times New Roman"/>
        </w:rPr>
      </w:pPr>
      <w:r w:rsidRPr="00FD7E13">
        <w:rPr>
          <w:rFonts w:eastAsia="Times New Roman"/>
        </w:rPr>
        <w:t>Dear [Name]</w:t>
      </w:r>
    </w:p>
    <w:p w14:paraId="594719AF" w14:textId="77777777" w:rsidR="008260AE" w:rsidRPr="00FD7E13" w:rsidRDefault="008260AE" w:rsidP="00E3014B">
      <w:pPr>
        <w:spacing w:after="0"/>
        <w:jc w:val="both"/>
        <w:rPr>
          <w:rFonts w:eastAsia="Times New Roman"/>
        </w:rPr>
      </w:pPr>
    </w:p>
    <w:p w14:paraId="17B12D83" w14:textId="37C0C81D" w:rsidR="008260AE" w:rsidRPr="00FD7E13" w:rsidRDefault="008260AE" w:rsidP="00FB210E">
      <w:pPr>
        <w:spacing w:after="280"/>
        <w:jc w:val="both"/>
        <w:rPr>
          <w:rFonts w:eastAsia="Times New Roman"/>
          <w:b/>
        </w:rPr>
      </w:pPr>
      <w:r w:rsidRPr="00FD7E13">
        <w:rPr>
          <w:rFonts w:eastAsia="Times New Roman"/>
          <w:b/>
        </w:rPr>
        <w:t>FOR YOUR IMMEDIATE ACTION</w:t>
      </w:r>
    </w:p>
    <w:p w14:paraId="032BB364" w14:textId="220E1CD4" w:rsidR="008260AE" w:rsidRPr="00FD7E13" w:rsidRDefault="008260AE" w:rsidP="00FB210E">
      <w:pPr>
        <w:spacing w:after="280"/>
        <w:jc w:val="both"/>
        <w:rPr>
          <w:rFonts w:eastAsia="Times New Roman"/>
        </w:rPr>
      </w:pPr>
      <w:r w:rsidRPr="00FB210E">
        <w:rPr>
          <w:rFonts w:eastAsia="Times New Roman"/>
          <w:szCs w:val="24"/>
        </w:rPr>
        <w:t>Further to your most recent audit</w:t>
      </w:r>
      <w:r w:rsidR="00E3014B" w:rsidRPr="00FB210E">
        <w:rPr>
          <w:rFonts w:eastAsia="Times New Roman"/>
          <w:szCs w:val="24"/>
        </w:rPr>
        <w:t xml:space="preserve"> inspection</w:t>
      </w:r>
      <w:r w:rsidRPr="00FB210E">
        <w:rPr>
          <w:rFonts w:eastAsia="Times New Roman"/>
          <w:szCs w:val="24"/>
        </w:rPr>
        <w:t xml:space="preserve">, </w:t>
      </w:r>
      <w:r w:rsidR="00E3014B" w:rsidRPr="009D6740">
        <w:rPr>
          <w:szCs w:val="24"/>
        </w:rPr>
        <w:t>I would like to highlight that the level of compliance at your establishment needs to improve urgently</w:t>
      </w:r>
      <w:r w:rsidRPr="00FB210E">
        <w:rPr>
          <w:rFonts w:eastAsia="Times New Roman"/>
          <w:szCs w:val="24"/>
        </w:rPr>
        <w:t xml:space="preserve">. Our assessment indicates that </w:t>
      </w:r>
      <w:r w:rsidR="007574B8" w:rsidRPr="00FB210E">
        <w:rPr>
          <w:rFonts w:eastAsia="Times New Roman"/>
          <w:szCs w:val="24"/>
        </w:rPr>
        <w:t xml:space="preserve">[insert as the case is] [major/critical] non-compliances </w:t>
      </w:r>
      <w:r w:rsidRPr="00FB210E">
        <w:rPr>
          <w:rFonts w:eastAsia="Times New Roman"/>
          <w:szCs w:val="24"/>
        </w:rPr>
        <w:t xml:space="preserve">have been identified </w:t>
      </w:r>
      <w:r w:rsidR="007574B8" w:rsidRPr="0032135E">
        <w:rPr>
          <w:rFonts w:eastAsia="Times New Roman"/>
          <w:szCs w:val="24"/>
        </w:rPr>
        <w:t xml:space="preserve">during the </w:t>
      </w:r>
      <w:r w:rsidR="009D6740">
        <w:rPr>
          <w:rFonts w:eastAsia="Times New Roman"/>
          <w:szCs w:val="24"/>
        </w:rPr>
        <w:t>[</w:t>
      </w:r>
      <w:r w:rsidR="007574B8" w:rsidRPr="0032135E">
        <w:rPr>
          <w:rFonts w:eastAsia="Times New Roman"/>
          <w:szCs w:val="24"/>
        </w:rPr>
        <w:t>latest</w:t>
      </w:r>
      <w:r w:rsidRPr="0032135E">
        <w:rPr>
          <w:rFonts w:eastAsia="Times New Roman"/>
          <w:szCs w:val="24"/>
        </w:rPr>
        <w:t xml:space="preserve"> audit </w:t>
      </w:r>
      <w:r w:rsidR="007574B8" w:rsidRPr="0032135E">
        <w:rPr>
          <w:rFonts w:eastAsia="Times New Roman"/>
          <w:szCs w:val="24"/>
        </w:rPr>
        <w:t>inspection</w:t>
      </w:r>
      <w:r w:rsidR="009D6740">
        <w:rPr>
          <w:rFonts w:eastAsia="Times New Roman"/>
          <w:szCs w:val="24"/>
        </w:rPr>
        <w:t xml:space="preserve"> or routine delivery of Official Controls]</w:t>
      </w:r>
      <w:r w:rsidR="007574B8" w:rsidRPr="0032135E">
        <w:rPr>
          <w:rFonts w:eastAsia="Times New Roman"/>
          <w:szCs w:val="24"/>
        </w:rPr>
        <w:t xml:space="preserve"> </w:t>
      </w:r>
      <w:r w:rsidRPr="0032135E">
        <w:rPr>
          <w:rFonts w:eastAsia="Times New Roman"/>
          <w:szCs w:val="24"/>
        </w:rPr>
        <w:t>and require your immediate</w:t>
      </w:r>
      <w:r w:rsidRPr="00FD7E13">
        <w:rPr>
          <w:rFonts w:eastAsia="Times New Roman"/>
        </w:rPr>
        <w:t xml:space="preserve"> attention in order to safeguard public health</w:t>
      </w:r>
      <w:r w:rsidR="007574B8">
        <w:rPr>
          <w:rFonts w:eastAsia="Times New Roman"/>
        </w:rPr>
        <w:t xml:space="preserve"> [and/or animal welfare]</w:t>
      </w:r>
      <w:r w:rsidRPr="00FD7E13">
        <w:rPr>
          <w:rFonts w:eastAsia="Times New Roman"/>
        </w:rPr>
        <w:t xml:space="preserve">. </w:t>
      </w:r>
    </w:p>
    <w:p w14:paraId="13D230DB" w14:textId="0FE781D9" w:rsidR="00E3014B" w:rsidRPr="00E3014B" w:rsidRDefault="00E3014B" w:rsidP="009D6740">
      <w:pPr>
        <w:jc w:val="both"/>
        <w:rPr>
          <w:szCs w:val="24"/>
        </w:rPr>
      </w:pPr>
      <w:r w:rsidRPr="00E3014B">
        <w:rPr>
          <w:szCs w:val="24"/>
        </w:rPr>
        <w:t>In view of the levels of non-compliance identified</w:t>
      </w:r>
      <w:r w:rsidR="00FB210E">
        <w:rPr>
          <w:szCs w:val="24"/>
        </w:rPr>
        <w:t>,</w:t>
      </w:r>
      <w:r w:rsidRPr="00E3014B">
        <w:rPr>
          <w:szCs w:val="24"/>
        </w:rPr>
        <w:t xml:space="preserve"> it is the responsibility of FSS to ensure the relevant sa</w:t>
      </w:r>
      <w:r>
        <w:rPr>
          <w:szCs w:val="24"/>
        </w:rPr>
        <w:t>feguards are restored. This may</w:t>
      </w:r>
      <w:r w:rsidRPr="00E3014B">
        <w:rPr>
          <w:szCs w:val="24"/>
        </w:rPr>
        <w:t xml:space="preserve"> be done through a significant increase in our attendance, with the associated increase in charges and potentially escalation of enforcement, which may ultimately lead the review of your approval.</w:t>
      </w:r>
    </w:p>
    <w:p w14:paraId="333D7CE8" w14:textId="2585E48F" w:rsidR="00E3014B" w:rsidRPr="00E3014B" w:rsidRDefault="00E3014B" w:rsidP="00FB210E">
      <w:pPr>
        <w:spacing w:after="280"/>
        <w:jc w:val="both"/>
        <w:rPr>
          <w:rFonts w:eastAsia="Times New Roman"/>
        </w:rPr>
      </w:pPr>
      <w:r w:rsidRPr="00E3014B">
        <w:rPr>
          <w:rFonts w:eastAsia="Times New Roman"/>
        </w:rPr>
        <w:t xml:space="preserve">You are required to produce an action plan with the aim of rectifying the non-compliances identified. This should be submitted to your Area </w:t>
      </w:r>
      <w:r w:rsidR="009D6740">
        <w:rPr>
          <w:rFonts w:eastAsia="Times New Roman"/>
          <w:szCs w:val="24"/>
        </w:rPr>
        <w:t xml:space="preserve">Veterinary Advisor [or deputy] </w:t>
      </w:r>
      <w:r w:rsidRPr="00E3014B">
        <w:rPr>
          <w:rFonts w:eastAsia="Times New Roman"/>
        </w:rPr>
        <w:t>[insert name] within 14 calendar days from the date of this letter.</w:t>
      </w:r>
      <w:r w:rsidR="009D6740">
        <w:rPr>
          <w:rFonts w:eastAsia="Times New Roman"/>
        </w:rPr>
        <w:t xml:space="preserve"> Contact details: [email &amp; mobile number].</w:t>
      </w:r>
    </w:p>
    <w:p w14:paraId="3C062335" w14:textId="5AA93870" w:rsidR="00E3014B" w:rsidRPr="00E3014B" w:rsidRDefault="00E3014B">
      <w:pPr>
        <w:spacing w:after="280"/>
        <w:jc w:val="both"/>
        <w:rPr>
          <w:rFonts w:eastAsia="Times New Roman"/>
        </w:rPr>
      </w:pPr>
      <w:r w:rsidRPr="00E3014B">
        <w:rPr>
          <w:rFonts w:eastAsia="Times New Roman"/>
        </w:rPr>
        <w:t xml:space="preserve">FSS will then assess the adequacy of your proposed actions and may suggest you attend a meeting with the FSS management team, where we can explain if your action plan meets our requirements and </w:t>
      </w:r>
      <w:r w:rsidR="009D6740">
        <w:rPr>
          <w:rFonts w:eastAsia="Times New Roman"/>
        </w:rPr>
        <w:t xml:space="preserve">if </w:t>
      </w:r>
      <w:r w:rsidRPr="00E3014B">
        <w:rPr>
          <w:rFonts w:eastAsia="Times New Roman"/>
        </w:rPr>
        <w:t>any further action</w:t>
      </w:r>
      <w:r w:rsidR="009D6740">
        <w:rPr>
          <w:rFonts w:eastAsia="Times New Roman"/>
        </w:rPr>
        <w:t xml:space="preserve"> is</w:t>
      </w:r>
      <w:r w:rsidRPr="00E3014B">
        <w:rPr>
          <w:rFonts w:eastAsia="Times New Roman"/>
        </w:rPr>
        <w:t xml:space="preserve"> required. </w:t>
      </w:r>
    </w:p>
    <w:p w14:paraId="52816B8A" w14:textId="01DDE543" w:rsidR="00E3014B" w:rsidRPr="00E3014B" w:rsidRDefault="00E3014B">
      <w:pPr>
        <w:spacing w:after="280"/>
        <w:jc w:val="both"/>
        <w:rPr>
          <w:rFonts w:eastAsia="Times New Roman"/>
        </w:rPr>
      </w:pPr>
      <w:r w:rsidRPr="00E3014B">
        <w:rPr>
          <w:rFonts w:eastAsia="Times New Roman"/>
        </w:rPr>
        <w:t xml:space="preserve">The FSS </w:t>
      </w:r>
      <w:r w:rsidR="009D6740">
        <w:rPr>
          <w:rFonts w:eastAsia="Times New Roman"/>
          <w:szCs w:val="24"/>
        </w:rPr>
        <w:t xml:space="preserve">Veterinary Advisor </w:t>
      </w:r>
      <w:r w:rsidRPr="00E3014B">
        <w:rPr>
          <w:rFonts w:eastAsia="Times New Roman"/>
        </w:rPr>
        <w:t>will be prepared to discuss how FSS can continue to work co-operatively with you to improve your compliance levels and negate the possibility of reviewing your approval.</w:t>
      </w:r>
    </w:p>
    <w:p w14:paraId="0A9F5120" w14:textId="77777777" w:rsidR="008260AE" w:rsidRPr="00FD7E13" w:rsidRDefault="008260AE">
      <w:pPr>
        <w:spacing w:after="280"/>
        <w:jc w:val="both"/>
        <w:rPr>
          <w:rFonts w:eastAsia="Times New Roman"/>
        </w:rPr>
      </w:pPr>
      <w:r w:rsidRPr="00FD7E13">
        <w:rPr>
          <w:rFonts w:eastAsia="Times New Roman"/>
        </w:rPr>
        <w:t xml:space="preserve">Finally, please do not hesitate to contact me should you wish to discuss the contents of this correspondence in further detail. </w:t>
      </w:r>
    </w:p>
    <w:p w14:paraId="6EB08D09" w14:textId="77777777" w:rsidR="008260AE" w:rsidRPr="003A18A4" w:rsidRDefault="008260AE" w:rsidP="00E3014B">
      <w:pPr>
        <w:spacing w:after="280"/>
        <w:jc w:val="both"/>
        <w:rPr>
          <w:rFonts w:eastAsia="Times New Roman"/>
          <w:b/>
        </w:rPr>
      </w:pPr>
      <w:r w:rsidRPr="003A18A4">
        <w:rPr>
          <w:rFonts w:eastAsia="Times New Roman"/>
          <w:b/>
        </w:rPr>
        <w:t>What can I do to prevent further enforcement action and the possible review of the establishment’s approval?</w:t>
      </w:r>
    </w:p>
    <w:p w14:paraId="061F9027" w14:textId="1625EB83" w:rsidR="008260AE" w:rsidRPr="00FD7E13" w:rsidRDefault="008260AE" w:rsidP="00E3014B">
      <w:pPr>
        <w:spacing w:after="280"/>
        <w:jc w:val="both"/>
        <w:rPr>
          <w:rFonts w:eastAsia="Times New Roman"/>
        </w:rPr>
      </w:pPr>
      <w:r w:rsidRPr="00FD7E13">
        <w:rPr>
          <w:rFonts w:eastAsia="Times New Roman"/>
        </w:rPr>
        <w:t xml:space="preserve">You should work with the </w:t>
      </w:r>
      <w:r w:rsidR="009D6740">
        <w:rPr>
          <w:rFonts w:eastAsia="Times New Roman"/>
        </w:rPr>
        <w:t>FSS [</w:t>
      </w:r>
      <w:r w:rsidRPr="00FD7E13">
        <w:rPr>
          <w:rFonts w:eastAsia="Times New Roman"/>
        </w:rPr>
        <w:t>OV</w:t>
      </w:r>
      <w:r w:rsidR="009D6740">
        <w:rPr>
          <w:rFonts w:eastAsia="Times New Roman"/>
        </w:rPr>
        <w:t xml:space="preserve"> or </w:t>
      </w:r>
      <w:r w:rsidR="009D6740">
        <w:rPr>
          <w:rFonts w:eastAsia="Times New Roman"/>
          <w:szCs w:val="24"/>
        </w:rPr>
        <w:t>Veterinary Advisor]</w:t>
      </w:r>
      <w:r w:rsidRPr="00FD7E13">
        <w:rPr>
          <w:rFonts w:eastAsia="Times New Roman"/>
        </w:rPr>
        <w:t xml:space="preserve"> to develop and implement an action plan for swift and sustained improvement to rectify these non-compliances. Any such action plan must immediately address the issues raised within the la</w:t>
      </w:r>
      <w:r w:rsidR="009D6740">
        <w:rPr>
          <w:rFonts w:eastAsia="Times New Roman"/>
        </w:rPr>
        <w:t>te</w:t>
      </w:r>
      <w:r w:rsidRPr="00FD7E13">
        <w:rPr>
          <w:rFonts w:eastAsia="Times New Roman"/>
        </w:rPr>
        <w:t>st audit</w:t>
      </w:r>
      <w:r w:rsidR="009D6740">
        <w:rPr>
          <w:rFonts w:eastAsia="Times New Roman"/>
        </w:rPr>
        <w:t xml:space="preserve"> inspection [or findings from routine FSS Official Controls]</w:t>
      </w:r>
      <w:r w:rsidRPr="00FD7E13">
        <w:rPr>
          <w:rFonts w:eastAsia="Times New Roman"/>
        </w:rPr>
        <w:t xml:space="preserve">, </w:t>
      </w:r>
      <w:r w:rsidRPr="00FD7E13">
        <w:rPr>
          <w:rFonts w:eastAsia="Times New Roman"/>
        </w:rPr>
        <w:lastRenderedPageBreak/>
        <w:t xml:space="preserve">along with ensuring a longer term strategy for the continued protection of public health through the application of best practice. </w:t>
      </w:r>
    </w:p>
    <w:p w14:paraId="03E9E1A4" w14:textId="3D167F24" w:rsidR="008260AE" w:rsidRPr="00FD7E13" w:rsidRDefault="008260AE" w:rsidP="00E3014B">
      <w:pPr>
        <w:spacing w:after="280"/>
        <w:jc w:val="both"/>
        <w:rPr>
          <w:rFonts w:eastAsia="Times New Roman"/>
        </w:rPr>
      </w:pPr>
      <w:r w:rsidRPr="00FD7E13">
        <w:rPr>
          <w:rFonts w:eastAsia="Times New Roman"/>
        </w:rPr>
        <w:t xml:space="preserve">Current enforcement activity at your establishment will not be stopped as a result of  being categorised as “Urgent Improvement Necessary”. If you have already been served with a formal enforcement notice, you must comply with its contents and within the agreed timeframe. </w:t>
      </w:r>
    </w:p>
    <w:p w14:paraId="6A2F7E0B" w14:textId="77777777" w:rsidR="008260AE" w:rsidRPr="00FD7E13" w:rsidRDefault="008260AE" w:rsidP="00E3014B">
      <w:pPr>
        <w:spacing w:after="280"/>
        <w:jc w:val="both"/>
        <w:rPr>
          <w:rFonts w:eastAsia="Times New Roman"/>
          <w:b/>
        </w:rPr>
      </w:pPr>
      <w:r w:rsidRPr="00FD7E13">
        <w:rPr>
          <w:rFonts w:eastAsia="Times New Roman"/>
          <w:b/>
        </w:rPr>
        <w:t>What happens if I don’t comply?</w:t>
      </w:r>
    </w:p>
    <w:p w14:paraId="3B0350ED" w14:textId="2C606AC0" w:rsidR="008260AE" w:rsidRPr="00FD7E13" w:rsidRDefault="008260AE" w:rsidP="00E3014B">
      <w:pPr>
        <w:spacing w:after="280"/>
        <w:jc w:val="both"/>
        <w:rPr>
          <w:rFonts w:eastAsia="Times New Roman"/>
        </w:rPr>
      </w:pPr>
      <w:r w:rsidRPr="00FD7E13">
        <w:rPr>
          <w:rFonts w:eastAsia="Times New Roman"/>
        </w:rPr>
        <w:t>You should not ignore this letter. It is not too late to work with FSS to make improvements in your levels of compliance but failure to take appropriate action may result in FSS officials recommending that your approval status is reviewed, which could ultimately lead to your approval being withdrawn or suspended.</w:t>
      </w:r>
    </w:p>
    <w:p w14:paraId="09446147" w14:textId="3537D2C8" w:rsidR="008260AE" w:rsidRPr="00FD7E13" w:rsidRDefault="008260AE" w:rsidP="00E3014B">
      <w:pPr>
        <w:spacing w:after="280"/>
        <w:jc w:val="both"/>
        <w:rPr>
          <w:rFonts w:eastAsia="Times New Roman"/>
        </w:rPr>
      </w:pPr>
      <w:r w:rsidRPr="00FD7E13">
        <w:rPr>
          <w:rFonts w:eastAsia="Times New Roman"/>
        </w:rPr>
        <w:t>Additionally, FSS may decide to implement an increased regime of activities through the application of unannounced inspections an</w:t>
      </w:r>
      <w:r w:rsidR="009D6740">
        <w:rPr>
          <w:rFonts w:eastAsia="Times New Roman"/>
        </w:rPr>
        <w:t>d or additional controls. Both</w:t>
      </w:r>
      <w:r w:rsidRPr="00FD7E13">
        <w:rPr>
          <w:rFonts w:eastAsia="Times New Roman"/>
        </w:rPr>
        <w:t xml:space="preserve"> may b</w:t>
      </w:r>
      <w:r w:rsidR="003A18A4">
        <w:rPr>
          <w:rFonts w:eastAsia="Times New Roman"/>
        </w:rPr>
        <w:t>e chargeable to you as the FBO.</w:t>
      </w:r>
    </w:p>
    <w:p w14:paraId="1F5497B8" w14:textId="77777777" w:rsidR="008260AE" w:rsidRPr="00FD7E13" w:rsidRDefault="008260AE" w:rsidP="00E3014B">
      <w:pPr>
        <w:spacing w:after="0"/>
        <w:jc w:val="both"/>
        <w:rPr>
          <w:rFonts w:eastAsia="Times New Roman"/>
          <w:b/>
        </w:rPr>
      </w:pPr>
      <w:r w:rsidRPr="00FD7E13">
        <w:rPr>
          <w:rFonts w:eastAsia="Times New Roman"/>
          <w:b/>
        </w:rPr>
        <w:t>Do I have a right of appeal?</w:t>
      </w:r>
    </w:p>
    <w:p w14:paraId="0B4D26CB" w14:textId="77777777" w:rsidR="008260AE" w:rsidRPr="00FD7E13" w:rsidRDefault="008260AE" w:rsidP="00E3014B">
      <w:pPr>
        <w:spacing w:after="0"/>
        <w:jc w:val="both"/>
        <w:rPr>
          <w:rFonts w:eastAsia="Times New Roman"/>
        </w:rPr>
      </w:pPr>
    </w:p>
    <w:p w14:paraId="29D5EF06" w14:textId="5B15DBE0" w:rsidR="008260AE" w:rsidRDefault="008260AE" w:rsidP="00E3014B">
      <w:pPr>
        <w:spacing w:after="0"/>
        <w:jc w:val="both"/>
        <w:rPr>
          <w:rFonts w:eastAsia="Times New Roman"/>
        </w:rPr>
      </w:pPr>
      <w:r w:rsidRPr="00FD7E13">
        <w:rPr>
          <w:rFonts w:eastAsia="Times New Roman"/>
        </w:rPr>
        <w:t>The decision to categorise your premises as “Urgent Improvement Necessary” is based on the outcome of Official Control activities and audit findings, therefore it does not in itself hold the right of appeal. However, any FBO that is not satisfied with the outcome of an audit does have the right of appeal.</w:t>
      </w:r>
      <w:r w:rsidR="00E3014B">
        <w:rPr>
          <w:rFonts w:eastAsia="Times New Roman"/>
        </w:rPr>
        <w:t xml:space="preserve"> </w:t>
      </w:r>
      <w:r w:rsidR="00E3014B" w:rsidRPr="00E3014B">
        <w:rPr>
          <w:rFonts w:eastAsia="Times New Roman"/>
        </w:rPr>
        <w:t>Information on the audit appeals process can be found on our website at below link:</w:t>
      </w:r>
    </w:p>
    <w:p w14:paraId="70A10C1F" w14:textId="1185435B" w:rsidR="009D6740" w:rsidRDefault="009D6740" w:rsidP="00E3014B">
      <w:pPr>
        <w:spacing w:after="0"/>
        <w:jc w:val="both"/>
        <w:rPr>
          <w:rFonts w:eastAsia="Times New Roman"/>
        </w:rPr>
      </w:pPr>
    </w:p>
    <w:p w14:paraId="4075C1D7" w14:textId="0B5B455C" w:rsidR="009D6740" w:rsidRPr="00FD7E13" w:rsidRDefault="00000000" w:rsidP="00E3014B">
      <w:pPr>
        <w:spacing w:after="0"/>
        <w:jc w:val="both"/>
        <w:rPr>
          <w:rFonts w:eastAsia="Times New Roman"/>
        </w:rPr>
      </w:pPr>
      <w:hyperlink r:id="rId22" w:history="1">
        <w:r w:rsidR="009D6740">
          <w:rPr>
            <w:rStyle w:val="Hyperlink"/>
          </w:rPr>
          <w:t>FSS Approved Establishments | Food Standards Scotland</w:t>
        </w:r>
      </w:hyperlink>
    </w:p>
    <w:p w14:paraId="0F3F7247" w14:textId="77777777" w:rsidR="008260AE" w:rsidRPr="00FD7E13" w:rsidRDefault="008260AE" w:rsidP="00E3014B">
      <w:pPr>
        <w:tabs>
          <w:tab w:val="left" w:pos="988"/>
        </w:tabs>
        <w:spacing w:after="0"/>
        <w:jc w:val="both"/>
        <w:rPr>
          <w:rFonts w:eastAsia="Times New Roman"/>
        </w:rPr>
      </w:pPr>
    </w:p>
    <w:p w14:paraId="31F2B488" w14:textId="35CF9FA8" w:rsidR="008260AE" w:rsidRPr="00FD7E13" w:rsidRDefault="008260AE" w:rsidP="00E3014B">
      <w:pPr>
        <w:spacing w:after="0"/>
        <w:jc w:val="both"/>
        <w:rPr>
          <w:rFonts w:eastAsia="Times New Roman"/>
          <w:szCs w:val="24"/>
        </w:rPr>
      </w:pPr>
    </w:p>
    <w:p w14:paraId="3467B3CB" w14:textId="77777777" w:rsidR="00E3014B" w:rsidRDefault="008260AE" w:rsidP="00E3014B">
      <w:pPr>
        <w:spacing w:after="0"/>
        <w:jc w:val="both"/>
        <w:rPr>
          <w:rFonts w:eastAsia="Times New Roman"/>
          <w:szCs w:val="24"/>
        </w:rPr>
      </w:pPr>
      <w:r w:rsidRPr="00FD7E13">
        <w:rPr>
          <w:rFonts w:eastAsia="Times New Roman"/>
          <w:szCs w:val="24"/>
        </w:rPr>
        <w:t>Yours sincerely</w:t>
      </w:r>
      <w:r w:rsidR="00E3014B">
        <w:rPr>
          <w:rFonts w:eastAsia="Times New Roman"/>
          <w:szCs w:val="24"/>
        </w:rPr>
        <w:t>,</w:t>
      </w:r>
      <w:r w:rsidRPr="00FD7E13">
        <w:rPr>
          <w:rFonts w:eastAsia="Times New Roman"/>
          <w:szCs w:val="24"/>
        </w:rPr>
        <w:t xml:space="preserve"> </w:t>
      </w:r>
    </w:p>
    <w:p w14:paraId="4E9E8CB9" w14:textId="77777777" w:rsidR="00E3014B" w:rsidRDefault="00E3014B" w:rsidP="00E3014B">
      <w:pPr>
        <w:spacing w:after="0"/>
        <w:jc w:val="both"/>
        <w:rPr>
          <w:rFonts w:eastAsia="Times New Roman"/>
          <w:szCs w:val="24"/>
        </w:rPr>
      </w:pPr>
    </w:p>
    <w:p w14:paraId="6FFFBEFF" w14:textId="13437C5C" w:rsidR="000F4F68" w:rsidRPr="00FD7E13" w:rsidRDefault="008260AE" w:rsidP="00E3014B">
      <w:pPr>
        <w:spacing w:after="0"/>
        <w:jc w:val="both"/>
      </w:pPr>
      <w:r w:rsidRPr="00FD7E13">
        <w:rPr>
          <w:rFonts w:eastAsia="Times New Roman"/>
          <w:szCs w:val="24"/>
        </w:rPr>
        <w:t>(</w:t>
      </w:r>
      <w:r w:rsidR="00F234B4">
        <w:rPr>
          <w:rFonts w:eastAsia="Times New Roman"/>
          <w:szCs w:val="24"/>
        </w:rPr>
        <w:t xml:space="preserve">Area </w:t>
      </w:r>
      <w:r w:rsidR="009D6740">
        <w:rPr>
          <w:rFonts w:eastAsia="Times New Roman"/>
          <w:szCs w:val="24"/>
        </w:rPr>
        <w:t>Veterinary Advisor</w:t>
      </w:r>
      <w:r w:rsidR="00F234B4">
        <w:rPr>
          <w:rFonts w:eastAsia="Times New Roman"/>
          <w:szCs w:val="24"/>
        </w:rPr>
        <w:t>)</w:t>
      </w:r>
    </w:p>
    <w:sectPr w:rsidR="000F4F68" w:rsidRPr="00FD7E13" w:rsidSect="00E3014B">
      <w:footerReference w:type="default" r:id="rId23"/>
      <w:pgSz w:w="11906" w:h="16838"/>
      <w:pgMar w:top="1440" w:right="1440" w:bottom="1440" w:left="1440"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E90A" w14:textId="77777777" w:rsidR="0031701D" w:rsidRDefault="0031701D" w:rsidP="0049440A">
      <w:pPr>
        <w:spacing w:after="0" w:line="240" w:lineRule="auto"/>
      </w:pPr>
      <w:r>
        <w:separator/>
      </w:r>
    </w:p>
  </w:endnote>
  <w:endnote w:type="continuationSeparator" w:id="0">
    <w:p w14:paraId="4B68D403" w14:textId="77777777" w:rsidR="0031701D" w:rsidRDefault="0031701D" w:rsidP="004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B573" w14:textId="1309A5EC" w:rsidR="00406E63" w:rsidRPr="00A57818" w:rsidRDefault="00406E63" w:rsidP="003627C8">
    <w:pPr>
      <w:pStyle w:val="Footer"/>
      <w:spacing w:line="276" w:lineRule="auto"/>
      <w:rPr>
        <w:color w:val="7F7F7F" w:themeColor="text1" w:themeTint="80"/>
        <w:sz w:val="20"/>
        <w:szCs w:val="20"/>
      </w:rPr>
    </w:pPr>
    <w:r w:rsidRPr="00A57818">
      <w:rPr>
        <w:color w:val="7F7F7F" w:themeColor="text1" w:themeTint="80"/>
        <w:sz w:val="20"/>
        <w:szCs w:val="20"/>
      </w:rPr>
      <w:t xml:space="preserve">Chapter </w:t>
    </w:r>
    <w:r>
      <w:rPr>
        <w:color w:val="7F7F7F" w:themeColor="text1" w:themeTint="80"/>
        <w:sz w:val="20"/>
        <w:szCs w:val="20"/>
      </w:rPr>
      <w:t>7</w:t>
    </w:r>
    <w:r w:rsidRPr="00A57818">
      <w:rPr>
        <w:color w:val="7F7F7F" w:themeColor="text1" w:themeTint="80"/>
        <w:sz w:val="20"/>
        <w:szCs w:val="20"/>
      </w:rPr>
      <w:t xml:space="preserve"> – </w:t>
    </w:r>
    <w:r>
      <w:rPr>
        <w:color w:val="7F7F7F" w:themeColor="text1" w:themeTint="80"/>
        <w:sz w:val="20"/>
        <w:szCs w:val="20"/>
      </w:rPr>
      <w:t>Enforcement</w:t>
    </w:r>
    <w:r w:rsidRPr="00A57818">
      <w:rPr>
        <w:color w:val="7F7F7F" w:themeColor="text1" w:themeTint="80"/>
        <w:sz w:val="20"/>
        <w:szCs w:val="20"/>
      </w:rPr>
      <w:t xml:space="preserve">, Annex </w:t>
    </w:r>
    <w:r>
      <w:rPr>
        <w:color w:val="7F7F7F" w:themeColor="text1" w:themeTint="80"/>
        <w:sz w:val="20"/>
        <w:szCs w:val="20"/>
      </w:rPr>
      <w:t>9</w:t>
    </w:r>
    <w:r w:rsidR="00E3014B">
      <w:rPr>
        <w:color w:val="7F7F7F" w:themeColor="text1" w:themeTint="80"/>
        <w:sz w:val="20"/>
        <w:szCs w:val="20"/>
      </w:rPr>
      <w:tab/>
    </w:r>
    <w:r w:rsidRPr="00A57818">
      <w:rPr>
        <w:color w:val="7F7F7F" w:themeColor="text1" w:themeTint="80"/>
        <w:sz w:val="20"/>
        <w:szCs w:val="20"/>
      </w:rPr>
      <w:tab/>
    </w:r>
  </w:p>
  <w:p w14:paraId="741FE12E" w14:textId="3A64193A" w:rsidR="00406E63" w:rsidRPr="003627C8" w:rsidRDefault="00406E63" w:rsidP="008512E3">
    <w:pPr>
      <w:rPr>
        <w:color w:val="7F7F7F" w:themeColor="text1" w:themeTint="80"/>
        <w:sz w:val="20"/>
        <w:szCs w:val="20"/>
      </w:rPr>
    </w:pPr>
    <w:r w:rsidRPr="00A57818">
      <w:rPr>
        <w:color w:val="7F7F7F" w:themeColor="text1" w:themeTint="80"/>
        <w:sz w:val="20"/>
        <w:szCs w:val="20"/>
      </w:rPr>
      <w:t>Food Standards Scotland</w:t>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008512E3">
      <w:rPr>
        <w:color w:val="7F7F7F" w:themeColor="text1" w:themeTint="80"/>
        <w:sz w:val="20"/>
        <w:szCs w:val="20"/>
      </w:rPr>
      <w:tab/>
    </w:r>
    <w:r w:rsidR="008512E3">
      <w:rPr>
        <w:color w:val="7F7F7F" w:themeColor="text1" w:themeTint="80"/>
        <w:sz w:val="20"/>
        <w:szCs w:val="20"/>
      </w:rPr>
      <w:tab/>
    </w:r>
    <w:r w:rsidR="009D6740">
      <w:rPr>
        <w:color w:val="7F7F7F" w:themeColor="text1" w:themeTint="80"/>
        <w:sz w:val="20"/>
        <w:szCs w:val="20"/>
      </w:rPr>
      <w:t>Rev 07</w:t>
    </w:r>
    <w:r w:rsidR="00E3014B">
      <w:rPr>
        <w:color w:val="7F7F7F" w:themeColor="text1" w:themeTint="80"/>
        <w:sz w:val="20"/>
        <w:szCs w:val="20"/>
      </w:rPr>
      <w:t>/22</w:t>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sdt>
      <w:sdtPr>
        <w:rPr>
          <w:sz w:val="20"/>
          <w:szCs w:val="20"/>
        </w:rPr>
        <w:id w:val="-1567403597"/>
        <w:docPartObj>
          <w:docPartGallery w:val="Page Numbers (Bottom of Page)"/>
          <w:docPartUnique/>
        </w:docPartObj>
      </w:sdtPr>
      <w:sdtEndPr>
        <w:rPr>
          <w:noProof/>
        </w:rPr>
      </w:sdtEndPr>
      <w:sdtConten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57818">
          <w:rPr>
            <w:sz w:val="20"/>
            <w:szCs w:val="20"/>
          </w:rPr>
          <w:fldChar w:fldCharType="begin"/>
        </w:r>
        <w:r w:rsidRPr="00A57818">
          <w:rPr>
            <w:sz w:val="20"/>
            <w:szCs w:val="20"/>
          </w:rPr>
          <w:instrText xml:space="preserve"> PAGE   \* MERGEFORMAT </w:instrText>
        </w:r>
        <w:r w:rsidRPr="00A57818">
          <w:rPr>
            <w:sz w:val="20"/>
            <w:szCs w:val="20"/>
          </w:rPr>
          <w:fldChar w:fldCharType="separate"/>
        </w:r>
        <w:r w:rsidR="001915B6">
          <w:rPr>
            <w:noProof/>
            <w:sz w:val="20"/>
            <w:szCs w:val="20"/>
          </w:rPr>
          <w:t>6</w:t>
        </w:r>
        <w:r w:rsidRPr="00A57818">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4DEC" w14:textId="38A44B16" w:rsidR="00406E63" w:rsidRPr="00A57818" w:rsidRDefault="00406E63" w:rsidP="003A18A4">
    <w:pPr>
      <w:pStyle w:val="Footer"/>
      <w:spacing w:line="276" w:lineRule="auto"/>
      <w:rPr>
        <w:color w:val="7F7F7F" w:themeColor="text1" w:themeTint="80"/>
        <w:sz w:val="20"/>
        <w:szCs w:val="20"/>
      </w:rPr>
    </w:pPr>
    <w:r w:rsidRPr="00A57818">
      <w:rPr>
        <w:color w:val="7F7F7F" w:themeColor="text1" w:themeTint="80"/>
        <w:sz w:val="20"/>
        <w:szCs w:val="20"/>
      </w:rPr>
      <w:t xml:space="preserve">Chapter </w:t>
    </w:r>
    <w:r>
      <w:rPr>
        <w:color w:val="7F7F7F" w:themeColor="text1" w:themeTint="80"/>
        <w:sz w:val="20"/>
        <w:szCs w:val="20"/>
      </w:rPr>
      <w:t>7</w:t>
    </w:r>
    <w:r w:rsidRPr="00A57818">
      <w:rPr>
        <w:color w:val="7F7F7F" w:themeColor="text1" w:themeTint="80"/>
        <w:sz w:val="20"/>
        <w:szCs w:val="20"/>
      </w:rPr>
      <w:t xml:space="preserve"> – </w:t>
    </w:r>
    <w:r>
      <w:rPr>
        <w:color w:val="7F7F7F" w:themeColor="text1" w:themeTint="80"/>
        <w:sz w:val="20"/>
        <w:szCs w:val="20"/>
      </w:rPr>
      <w:t>Enforcement</w:t>
    </w:r>
    <w:r w:rsidRPr="00A57818">
      <w:rPr>
        <w:color w:val="7F7F7F" w:themeColor="text1" w:themeTint="80"/>
        <w:sz w:val="20"/>
        <w:szCs w:val="20"/>
      </w:rPr>
      <w:t xml:space="preserve">, Annex </w:t>
    </w:r>
    <w:r>
      <w:rPr>
        <w:color w:val="7F7F7F" w:themeColor="text1" w:themeTint="80"/>
        <w:sz w:val="20"/>
        <w:szCs w:val="20"/>
      </w:rPr>
      <w:t>9 (Sub Annex 4)</w:t>
    </w:r>
    <w:r w:rsidRPr="00A57818">
      <w:rPr>
        <w:color w:val="7F7F7F" w:themeColor="text1" w:themeTint="80"/>
        <w:sz w:val="20"/>
        <w:szCs w:val="20"/>
      </w:rPr>
      <w:tab/>
    </w:r>
  </w:p>
  <w:p w14:paraId="0B142C9B" w14:textId="6171533A" w:rsidR="00406E63" w:rsidRPr="003A18A4" w:rsidRDefault="00406E63" w:rsidP="003A18A4">
    <w:pPr>
      <w:rPr>
        <w:color w:val="7F7F7F" w:themeColor="text1" w:themeTint="80"/>
        <w:sz w:val="20"/>
        <w:szCs w:val="20"/>
      </w:rPr>
    </w:pPr>
    <w:r w:rsidRPr="00A57818">
      <w:rPr>
        <w:color w:val="7F7F7F" w:themeColor="text1" w:themeTint="80"/>
        <w:sz w:val="20"/>
        <w:szCs w:val="20"/>
      </w:rPr>
      <w:t>Food Standards Scotland</w:t>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r w:rsidRPr="00A57818">
      <w:rPr>
        <w:color w:val="7F7F7F" w:themeColor="text1" w:themeTint="80"/>
        <w:sz w:val="20"/>
        <w:szCs w:val="20"/>
      </w:rPr>
      <w:tab/>
    </w:r>
    <w:sdt>
      <w:sdtPr>
        <w:rPr>
          <w:sz w:val="20"/>
          <w:szCs w:val="20"/>
        </w:rPr>
        <w:id w:val="1597139647"/>
        <w:docPartObj>
          <w:docPartGallery w:val="Page Numbers (Bottom of Page)"/>
          <w:docPartUnique/>
        </w:docPartObj>
      </w:sdtPr>
      <w:sdtEndPr>
        <w:rPr>
          <w:noProof/>
        </w:rPr>
      </w:sdtEndPr>
      <w:sdtContent>
        <w:r w:rsidRPr="00A57818">
          <w:rPr>
            <w:sz w:val="20"/>
            <w:szCs w:val="20"/>
          </w:rPr>
          <w:fldChar w:fldCharType="begin"/>
        </w:r>
        <w:r w:rsidRPr="00A57818">
          <w:rPr>
            <w:sz w:val="20"/>
            <w:szCs w:val="20"/>
          </w:rPr>
          <w:instrText xml:space="preserve"> PAGE   \* MERGEFORMAT </w:instrText>
        </w:r>
        <w:r w:rsidRPr="00A57818">
          <w:rPr>
            <w:sz w:val="20"/>
            <w:szCs w:val="20"/>
          </w:rPr>
          <w:fldChar w:fldCharType="separate"/>
        </w:r>
        <w:r w:rsidR="001915B6">
          <w:rPr>
            <w:noProof/>
            <w:sz w:val="20"/>
            <w:szCs w:val="20"/>
          </w:rPr>
          <w:t>9</w:t>
        </w:r>
        <w:r w:rsidRPr="00A57818">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7223" w14:textId="77777777" w:rsidR="0031701D" w:rsidRDefault="0031701D" w:rsidP="0049440A">
      <w:pPr>
        <w:spacing w:after="0" w:line="240" w:lineRule="auto"/>
      </w:pPr>
      <w:r>
        <w:separator/>
      </w:r>
    </w:p>
  </w:footnote>
  <w:footnote w:type="continuationSeparator" w:id="0">
    <w:p w14:paraId="54D03438" w14:textId="77777777" w:rsidR="0031701D" w:rsidRDefault="0031701D" w:rsidP="0049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38D6" w14:textId="767D26C6" w:rsidR="001915B6" w:rsidRPr="000A321D" w:rsidRDefault="001915B6" w:rsidP="001915B6">
    <w:pPr>
      <w:pStyle w:val="Header"/>
      <w:spacing w:before="240"/>
      <w:jc w:val="center"/>
      <w:rPr>
        <w:b/>
        <w:color w:val="3F2A56"/>
        <w:sz w:val="28"/>
      </w:rPr>
    </w:pPr>
    <w:r>
      <w:rPr>
        <w:b/>
        <w:color w:val="3F2A56"/>
        <w:sz w:val="28"/>
      </w:rPr>
      <w:t xml:space="preserve">Scottish </w:t>
    </w:r>
    <w:r w:rsidRPr="000A321D">
      <w:rPr>
        <w:b/>
        <w:color w:val="3F2A56"/>
        <w:sz w:val="28"/>
      </w:rPr>
      <w:t>Manual for Official Controls</w:t>
    </w:r>
    <w:r>
      <w:rPr>
        <w:b/>
        <w:color w:val="3F2A56"/>
        <w:sz w:val="28"/>
      </w:rPr>
      <w:t xml:space="preserve"> | Amendment 1</w:t>
    </w:r>
    <w:r w:rsidR="00017EE2">
      <w:rPr>
        <w:b/>
        <w:color w:val="3F2A56"/>
        <w:sz w:val="28"/>
      </w:rPr>
      <w:t>9</w:t>
    </w:r>
  </w:p>
  <w:p w14:paraId="22A0BE70" w14:textId="1475F26F" w:rsidR="00E3014B" w:rsidRPr="001915B6" w:rsidRDefault="00E3014B" w:rsidP="00191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CCC"/>
    <w:multiLevelType w:val="multilevel"/>
    <w:tmpl w:val="9F5CF496"/>
    <w:lvl w:ilvl="0">
      <w:start w:val="1"/>
      <w:numFmt w:val="decimal"/>
      <w:lvlText w:val="%1."/>
      <w:lvlJc w:val="left"/>
      <w:pPr>
        <w:ind w:left="360" w:hanging="360"/>
      </w:pPr>
      <w:rPr>
        <w:b w:val="0"/>
        <w:color w:val="auto"/>
      </w:rPr>
    </w:lvl>
    <w:lvl w:ilvl="1">
      <w:start w:val="1"/>
      <w:numFmt w:val="decimal"/>
      <w:lvlText w:val="%1.%2."/>
      <w:lvlJc w:val="left"/>
      <w:pPr>
        <w:ind w:left="792" w:hanging="432"/>
      </w:pPr>
      <w:rPr>
        <w:rFonts w:hint="default"/>
        <w:b w:val="0"/>
      </w:rPr>
    </w:lvl>
    <w:lvl w:ilvl="2">
      <w:start w:val="1"/>
      <w:numFmt w:val="lowerLetter"/>
      <w:lvlText w:val="%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A772E"/>
    <w:multiLevelType w:val="multilevel"/>
    <w:tmpl w:val="C5C00416"/>
    <w:lvl w:ilvl="0">
      <w:start w:val="1"/>
      <w:numFmt w:val="decimal"/>
      <w:lvlText w:val="%1."/>
      <w:lvlJc w:val="left"/>
      <w:pPr>
        <w:ind w:left="360" w:hanging="360"/>
      </w:pPr>
      <w:rPr>
        <w:b w:val="0"/>
        <w:color w:val="auto"/>
      </w:rPr>
    </w:lvl>
    <w:lvl w:ilvl="1">
      <w:start w:val="1"/>
      <w:numFmt w:val="decimal"/>
      <w:lvlText w:val="%1.%2."/>
      <w:lvlJc w:val="left"/>
      <w:pPr>
        <w:ind w:left="792" w:hanging="432"/>
      </w:pPr>
      <w:rPr>
        <w:rFonts w:hint="default"/>
        <w:b w:val="0"/>
      </w:rPr>
    </w:lvl>
    <w:lvl w:ilvl="2">
      <w:start w:val="1"/>
      <w:numFmt w:val="lowerLetter"/>
      <w:lvlText w:val="%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B30839"/>
    <w:multiLevelType w:val="multilevel"/>
    <w:tmpl w:val="B3DC9506"/>
    <w:lvl w:ilvl="0">
      <w:start w:val="1"/>
      <w:numFmt w:val="decimal"/>
      <w:lvlText w:val="%1."/>
      <w:lvlJc w:val="left"/>
      <w:pPr>
        <w:ind w:left="360" w:hanging="360"/>
      </w:pPr>
      <w:rPr>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161C48"/>
    <w:multiLevelType w:val="multilevel"/>
    <w:tmpl w:val="7200F2D2"/>
    <w:lvl w:ilvl="0">
      <w:start w:val="1"/>
      <w:numFmt w:val="decimal"/>
      <w:lvlText w:val="%1."/>
      <w:lvlJc w:val="left"/>
      <w:pPr>
        <w:ind w:left="360" w:hanging="360"/>
      </w:pPr>
      <w:rPr>
        <w:b w:val="0"/>
        <w:color w:val="auto"/>
      </w:rPr>
    </w:lvl>
    <w:lvl w:ilvl="1">
      <w:start w:val="1"/>
      <w:numFmt w:val="decimal"/>
      <w:lvlText w:val="%1.%2."/>
      <w:lvlJc w:val="left"/>
      <w:pPr>
        <w:ind w:left="792" w:hanging="432"/>
      </w:pPr>
      <w:rPr>
        <w:rFonts w:hint="default"/>
        <w:b w:val="0"/>
      </w:rPr>
    </w:lvl>
    <w:lvl w:ilvl="2">
      <w:start w:val="1"/>
      <w:numFmt w:val="lowerLetter"/>
      <w:lvlText w:val="%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D0124"/>
    <w:multiLevelType w:val="hybridMultilevel"/>
    <w:tmpl w:val="DDA6CD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B2E25C0"/>
    <w:multiLevelType w:val="multilevel"/>
    <w:tmpl w:val="0809001D"/>
    <w:styleLink w:val="MOC"/>
    <w:lvl w:ilvl="0">
      <w:start w:val="1"/>
      <w:numFmt w:val="decimal"/>
      <w:lvlText w:val="%1)"/>
      <w:lvlJc w:val="left"/>
      <w:pPr>
        <w:ind w:left="360" w:hanging="360"/>
      </w:pPr>
      <w:rPr>
        <w:rFonts w:ascii="Frutiger LT Std 45 Light" w:hAnsi="Frutiger LT Std 45 Light"/>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907931"/>
    <w:multiLevelType w:val="hybridMultilevel"/>
    <w:tmpl w:val="61F698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111C4E"/>
    <w:multiLevelType w:val="hybridMultilevel"/>
    <w:tmpl w:val="C6D21B9E"/>
    <w:lvl w:ilvl="0" w:tplc="1B2CBADE">
      <w:numFmt w:val="bullet"/>
      <w:lvlText w:val="·"/>
      <w:lvlJc w:val="left"/>
      <w:pPr>
        <w:ind w:left="1004" w:hanging="360"/>
      </w:pPr>
      <w:rPr>
        <w:rFonts w:ascii="Symbol" w:hAnsi="Symbol" w:cs="Symbol" w:hint="default"/>
        <w:color w:val="000000"/>
        <w:sz w:val="22"/>
      </w:rPr>
    </w:lvl>
    <w:lvl w:ilvl="1" w:tplc="D0B8AD46">
      <w:start w:val="1"/>
      <w:numFmt w:val="bullet"/>
      <w:pStyle w:val="NoSpacing"/>
      <w:lvlText w:val=""/>
      <w:lvlJc w:val="left"/>
      <w:pPr>
        <w:ind w:left="1724" w:hanging="360"/>
      </w:pPr>
      <w:rPr>
        <w:rFonts w:ascii="Symbol" w:hAnsi="Symbol" w:hint="default"/>
        <w:sz w:val="18"/>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5BD5469"/>
    <w:multiLevelType w:val="hybridMultilevel"/>
    <w:tmpl w:val="3A7E833A"/>
    <w:lvl w:ilvl="0" w:tplc="CF72DAA6">
      <w:numFmt w:val="bullet"/>
      <w:pStyle w:val="ListParagraph"/>
      <w:lvlText w:val="·"/>
      <w:lvlJc w:val="left"/>
      <w:pPr>
        <w:ind w:left="1004" w:hanging="360"/>
      </w:pPr>
      <w:rPr>
        <w:rFonts w:ascii="Symbol" w:hAnsi="Symbol" w:cs="Symbol" w:hint="default"/>
        <w:color w:val="000000"/>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BB42B11"/>
    <w:multiLevelType w:val="hybridMultilevel"/>
    <w:tmpl w:val="C2609772"/>
    <w:lvl w:ilvl="0" w:tplc="83F0EE1C">
      <w:start w:val="1"/>
      <w:numFmt w:val="decimal"/>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7715705">
    <w:abstractNumId w:val="5"/>
  </w:num>
  <w:num w:numId="2" w16cid:durableId="1338728538">
    <w:abstractNumId w:val="7"/>
  </w:num>
  <w:num w:numId="3" w16cid:durableId="847988589">
    <w:abstractNumId w:val="8"/>
  </w:num>
  <w:num w:numId="4" w16cid:durableId="672998430">
    <w:abstractNumId w:val="2"/>
  </w:num>
  <w:num w:numId="5" w16cid:durableId="1218277830">
    <w:abstractNumId w:val="1"/>
  </w:num>
  <w:num w:numId="6" w16cid:durableId="10761385">
    <w:abstractNumId w:val="9"/>
  </w:num>
  <w:num w:numId="7" w16cid:durableId="378944147">
    <w:abstractNumId w:val="6"/>
  </w:num>
  <w:num w:numId="8" w16cid:durableId="238835604">
    <w:abstractNumId w:val="3"/>
  </w:num>
  <w:num w:numId="9" w16cid:durableId="831875006">
    <w:abstractNumId w:val="0"/>
  </w:num>
  <w:num w:numId="10" w16cid:durableId="102127866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243"/>
    <w:rsid w:val="000107A5"/>
    <w:rsid w:val="0001197B"/>
    <w:rsid w:val="000132A9"/>
    <w:rsid w:val="00014898"/>
    <w:rsid w:val="00017EE2"/>
    <w:rsid w:val="00024D8E"/>
    <w:rsid w:val="00025268"/>
    <w:rsid w:val="00041E09"/>
    <w:rsid w:val="00055DA0"/>
    <w:rsid w:val="000600CB"/>
    <w:rsid w:val="0006211B"/>
    <w:rsid w:val="00067DA0"/>
    <w:rsid w:val="00067FC0"/>
    <w:rsid w:val="000728BD"/>
    <w:rsid w:val="00072D81"/>
    <w:rsid w:val="00094B2D"/>
    <w:rsid w:val="000969F7"/>
    <w:rsid w:val="000A0D67"/>
    <w:rsid w:val="000A0D86"/>
    <w:rsid w:val="000A2A67"/>
    <w:rsid w:val="000B1601"/>
    <w:rsid w:val="000B1640"/>
    <w:rsid w:val="000B4D7D"/>
    <w:rsid w:val="000B55F5"/>
    <w:rsid w:val="000C19D5"/>
    <w:rsid w:val="000D6742"/>
    <w:rsid w:val="000D7061"/>
    <w:rsid w:val="000E22C3"/>
    <w:rsid w:val="000F10FD"/>
    <w:rsid w:val="000F4BFA"/>
    <w:rsid w:val="000F4F68"/>
    <w:rsid w:val="00110C38"/>
    <w:rsid w:val="00111A77"/>
    <w:rsid w:val="0013098F"/>
    <w:rsid w:val="0013534A"/>
    <w:rsid w:val="00154532"/>
    <w:rsid w:val="00170830"/>
    <w:rsid w:val="00170DCD"/>
    <w:rsid w:val="001915B6"/>
    <w:rsid w:val="00193E62"/>
    <w:rsid w:val="001C6A2B"/>
    <w:rsid w:val="001D1EC2"/>
    <w:rsid w:val="001D3A1B"/>
    <w:rsid w:val="001F1C74"/>
    <w:rsid w:val="001F2540"/>
    <w:rsid w:val="002003AA"/>
    <w:rsid w:val="00213208"/>
    <w:rsid w:val="0021721C"/>
    <w:rsid w:val="002216F2"/>
    <w:rsid w:val="002228C3"/>
    <w:rsid w:val="00223787"/>
    <w:rsid w:val="00224E18"/>
    <w:rsid w:val="0023398E"/>
    <w:rsid w:val="00265DA4"/>
    <w:rsid w:val="00272D10"/>
    <w:rsid w:val="00274D2F"/>
    <w:rsid w:val="00275CB2"/>
    <w:rsid w:val="002772E6"/>
    <w:rsid w:val="00284D78"/>
    <w:rsid w:val="002A5B59"/>
    <w:rsid w:val="002B11C4"/>
    <w:rsid w:val="002B4E7E"/>
    <w:rsid w:val="002B57F2"/>
    <w:rsid w:val="002B5A0E"/>
    <w:rsid w:val="002C4583"/>
    <w:rsid w:val="002D7D27"/>
    <w:rsid w:val="002F34B9"/>
    <w:rsid w:val="002F68CB"/>
    <w:rsid w:val="0031701D"/>
    <w:rsid w:val="003172F4"/>
    <w:rsid w:val="0032135E"/>
    <w:rsid w:val="00326E76"/>
    <w:rsid w:val="0034172E"/>
    <w:rsid w:val="0034390E"/>
    <w:rsid w:val="00347BC5"/>
    <w:rsid w:val="003627C8"/>
    <w:rsid w:val="00364ED5"/>
    <w:rsid w:val="00371943"/>
    <w:rsid w:val="00397DA0"/>
    <w:rsid w:val="003A18A4"/>
    <w:rsid w:val="003B0057"/>
    <w:rsid w:val="003D0905"/>
    <w:rsid w:val="003D2002"/>
    <w:rsid w:val="003D7F3A"/>
    <w:rsid w:val="003E4C8E"/>
    <w:rsid w:val="003F272E"/>
    <w:rsid w:val="003F5707"/>
    <w:rsid w:val="00401243"/>
    <w:rsid w:val="00406E63"/>
    <w:rsid w:val="004121DE"/>
    <w:rsid w:val="004137AF"/>
    <w:rsid w:val="004156D6"/>
    <w:rsid w:val="00415C8E"/>
    <w:rsid w:val="004267D4"/>
    <w:rsid w:val="004516D4"/>
    <w:rsid w:val="00455E7A"/>
    <w:rsid w:val="00461D35"/>
    <w:rsid w:val="00482AE3"/>
    <w:rsid w:val="004858F9"/>
    <w:rsid w:val="00485A8B"/>
    <w:rsid w:val="00487A04"/>
    <w:rsid w:val="0049440A"/>
    <w:rsid w:val="004A3D5E"/>
    <w:rsid w:val="004A5813"/>
    <w:rsid w:val="004A64EF"/>
    <w:rsid w:val="004A69E7"/>
    <w:rsid w:val="004B7E8F"/>
    <w:rsid w:val="004D675C"/>
    <w:rsid w:val="004F13CC"/>
    <w:rsid w:val="004F3DC8"/>
    <w:rsid w:val="004F47BC"/>
    <w:rsid w:val="00505F33"/>
    <w:rsid w:val="00511E38"/>
    <w:rsid w:val="00523A11"/>
    <w:rsid w:val="005302FE"/>
    <w:rsid w:val="005445F4"/>
    <w:rsid w:val="00552258"/>
    <w:rsid w:val="00561714"/>
    <w:rsid w:val="00583251"/>
    <w:rsid w:val="00590611"/>
    <w:rsid w:val="005963ED"/>
    <w:rsid w:val="005A4B59"/>
    <w:rsid w:val="005B0360"/>
    <w:rsid w:val="005B12EC"/>
    <w:rsid w:val="005B2921"/>
    <w:rsid w:val="005B2E62"/>
    <w:rsid w:val="005D0F44"/>
    <w:rsid w:val="005D6F1F"/>
    <w:rsid w:val="005F4F5A"/>
    <w:rsid w:val="00611A85"/>
    <w:rsid w:val="00611B8F"/>
    <w:rsid w:val="00626A42"/>
    <w:rsid w:val="006417F6"/>
    <w:rsid w:val="00644820"/>
    <w:rsid w:val="00651108"/>
    <w:rsid w:val="00657AE3"/>
    <w:rsid w:val="006727AF"/>
    <w:rsid w:val="00674334"/>
    <w:rsid w:val="0067494F"/>
    <w:rsid w:val="006832B3"/>
    <w:rsid w:val="00686AC9"/>
    <w:rsid w:val="0069186A"/>
    <w:rsid w:val="006934EF"/>
    <w:rsid w:val="00695AD5"/>
    <w:rsid w:val="006964D0"/>
    <w:rsid w:val="006A09A8"/>
    <w:rsid w:val="006A562F"/>
    <w:rsid w:val="006A641C"/>
    <w:rsid w:val="006B25C4"/>
    <w:rsid w:val="006C01CD"/>
    <w:rsid w:val="006C0A1D"/>
    <w:rsid w:val="006C10CE"/>
    <w:rsid w:val="006C3688"/>
    <w:rsid w:val="006C38F6"/>
    <w:rsid w:val="006D2CDF"/>
    <w:rsid w:val="006D3BF2"/>
    <w:rsid w:val="006E0CBB"/>
    <w:rsid w:val="006E7258"/>
    <w:rsid w:val="006F4F4F"/>
    <w:rsid w:val="006F587F"/>
    <w:rsid w:val="007003D1"/>
    <w:rsid w:val="0070592F"/>
    <w:rsid w:val="007068F4"/>
    <w:rsid w:val="007113CB"/>
    <w:rsid w:val="007213EF"/>
    <w:rsid w:val="00721E1F"/>
    <w:rsid w:val="00723AEF"/>
    <w:rsid w:val="0073075D"/>
    <w:rsid w:val="00731042"/>
    <w:rsid w:val="00745531"/>
    <w:rsid w:val="0075132A"/>
    <w:rsid w:val="007574B8"/>
    <w:rsid w:val="007659A3"/>
    <w:rsid w:val="00771C35"/>
    <w:rsid w:val="00783284"/>
    <w:rsid w:val="0079417A"/>
    <w:rsid w:val="00794630"/>
    <w:rsid w:val="007B48F7"/>
    <w:rsid w:val="007C3354"/>
    <w:rsid w:val="008050BA"/>
    <w:rsid w:val="0080658D"/>
    <w:rsid w:val="00806DED"/>
    <w:rsid w:val="00822423"/>
    <w:rsid w:val="008224EE"/>
    <w:rsid w:val="008260AE"/>
    <w:rsid w:val="008260BA"/>
    <w:rsid w:val="00830987"/>
    <w:rsid w:val="008359BD"/>
    <w:rsid w:val="008419A2"/>
    <w:rsid w:val="0084475D"/>
    <w:rsid w:val="008512E3"/>
    <w:rsid w:val="00856985"/>
    <w:rsid w:val="008709BC"/>
    <w:rsid w:val="00881F98"/>
    <w:rsid w:val="00884B70"/>
    <w:rsid w:val="00893F08"/>
    <w:rsid w:val="008A25CF"/>
    <w:rsid w:val="008A3248"/>
    <w:rsid w:val="008A668B"/>
    <w:rsid w:val="008B0BB0"/>
    <w:rsid w:val="008B7162"/>
    <w:rsid w:val="008C5D07"/>
    <w:rsid w:val="008D2146"/>
    <w:rsid w:val="008D2230"/>
    <w:rsid w:val="008D34B9"/>
    <w:rsid w:val="008E3727"/>
    <w:rsid w:val="008E7A6D"/>
    <w:rsid w:val="009100F2"/>
    <w:rsid w:val="00940224"/>
    <w:rsid w:val="00961C16"/>
    <w:rsid w:val="00973120"/>
    <w:rsid w:val="009808E2"/>
    <w:rsid w:val="00983909"/>
    <w:rsid w:val="009866E0"/>
    <w:rsid w:val="00986B4F"/>
    <w:rsid w:val="00990AC8"/>
    <w:rsid w:val="00997DB2"/>
    <w:rsid w:val="009B0853"/>
    <w:rsid w:val="009B7C31"/>
    <w:rsid w:val="009C299E"/>
    <w:rsid w:val="009D6740"/>
    <w:rsid w:val="009D7004"/>
    <w:rsid w:val="009E03F3"/>
    <w:rsid w:val="009E4FA5"/>
    <w:rsid w:val="009E747A"/>
    <w:rsid w:val="009F54CF"/>
    <w:rsid w:val="00A17808"/>
    <w:rsid w:val="00A41619"/>
    <w:rsid w:val="00A51733"/>
    <w:rsid w:val="00A544C0"/>
    <w:rsid w:val="00A574A1"/>
    <w:rsid w:val="00A6363C"/>
    <w:rsid w:val="00A63E5A"/>
    <w:rsid w:val="00A95AEE"/>
    <w:rsid w:val="00A97620"/>
    <w:rsid w:val="00A97D91"/>
    <w:rsid w:val="00AB39B9"/>
    <w:rsid w:val="00AB3B27"/>
    <w:rsid w:val="00AC156C"/>
    <w:rsid w:val="00AC396C"/>
    <w:rsid w:val="00AC4D1A"/>
    <w:rsid w:val="00AD062D"/>
    <w:rsid w:val="00AE1B05"/>
    <w:rsid w:val="00AE347F"/>
    <w:rsid w:val="00AE474B"/>
    <w:rsid w:val="00AE6EC1"/>
    <w:rsid w:val="00AF2E75"/>
    <w:rsid w:val="00B06C57"/>
    <w:rsid w:val="00B130C8"/>
    <w:rsid w:val="00B1436A"/>
    <w:rsid w:val="00B24C25"/>
    <w:rsid w:val="00B25DB2"/>
    <w:rsid w:val="00B36A7F"/>
    <w:rsid w:val="00B456FA"/>
    <w:rsid w:val="00B47AC1"/>
    <w:rsid w:val="00B539B6"/>
    <w:rsid w:val="00B540B9"/>
    <w:rsid w:val="00B54613"/>
    <w:rsid w:val="00B63B84"/>
    <w:rsid w:val="00B64BE6"/>
    <w:rsid w:val="00B90826"/>
    <w:rsid w:val="00B978EA"/>
    <w:rsid w:val="00BA0E6D"/>
    <w:rsid w:val="00BA11E8"/>
    <w:rsid w:val="00BA4BA6"/>
    <w:rsid w:val="00BA73B9"/>
    <w:rsid w:val="00BB06E0"/>
    <w:rsid w:val="00BC371A"/>
    <w:rsid w:val="00BC6D38"/>
    <w:rsid w:val="00BD4422"/>
    <w:rsid w:val="00BD6288"/>
    <w:rsid w:val="00BE7638"/>
    <w:rsid w:val="00C0193F"/>
    <w:rsid w:val="00C04938"/>
    <w:rsid w:val="00C05209"/>
    <w:rsid w:val="00C13E2B"/>
    <w:rsid w:val="00C1472B"/>
    <w:rsid w:val="00C20125"/>
    <w:rsid w:val="00C23703"/>
    <w:rsid w:val="00C238DD"/>
    <w:rsid w:val="00C25A46"/>
    <w:rsid w:val="00C33D97"/>
    <w:rsid w:val="00C34AEA"/>
    <w:rsid w:val="00C3746E"/>
    <w:rsid w:val="00C435D8"/>
    <w:rsid w:val="00C4779C"/>
    <w:rsid w:val="00C50DF8"/>
    <w:rsid w:val="00C50F91"/>
    <w:rsid w:val="00C51FF5"/>
    <w:rsid w:val="00C53EE7"/>
    <w:rsid w:val="00C5684F"/>
    <w:rsid w:val="00C62D02"/>
    <w:rsid w:val="00C67705"/>
    <w:rsid w:val="00C7471C"/>
    <w:rsid w:val="00C825F6"/>
    <w:rsid w:val="00C84B1D"/>
    <w:rsid w:val="00C84D87"/>
    <w:rsid w:val="00C8545A"/>
    <w:rsid w:val="00C950C0"/>
    <w:rsid w:val="00C97049"/>
    <w:rsid w:val="00C972F7"/>
    <w:rsid w:val="00CA1E59"/>
    <w:rsid w:val="00CC0831"/>
    <w:rsid w:val="00CC3E1F"/>
    <w:rsid w:val="00CD5234"/>
    <w:rsid w:val="00D02B74"/>
    <w:rsid w:val="00D046A0"/>
    <w:rsid w:val="00D13747"/>
    <w:rsid w:val="00D257AC"/>
    <w:rsid w:val="00D32341"/>
    <w:rsid w:val="00D426A5"/>
    <w:rsid w:val="00D43740"/>
    <w:rsid w:val="00D45697"/>
    <w:rsid w:val="00D50D39"/>
    <w:rsid w:val="00D614D6"/>
    <w:rsid w:val="00D71966"/>
    <w:rsid w:val="00D7307E"/>
    <w:rsid w:val="00D73DDC"/>
    <w:rsid w:val="00D76C31"/>
    <w:rsid w:val="00D863C3"/>
    <w:rsid w:val="00D900C0"/>
    <w:rsid w:val="00DA173D"/>
    <w:rsid w:val="00DA41D7"/>
    <w:rsid w:val="00DC26E6"/>
    <w:rsid w:val="00DC6D02"/>
    <w:rsid w:val="00DD70F2"/>
    <w:rsid w:val="00DF0274"/>
    <w:rsid w:val="00DF3FB4"/>
    <w:rsid w:val="00E07EDC"/>
    <w:rsid w:val="00E14117"/>
    <w:rsid w:val="00E22517"/>
    <w:rsid w:val="00E260E5"/>
    <w:rsid w:val="00E27785"/>
    <w:rsid w:val="00E3014B"/>
    <w:rsid w:val="00E31BAC"/>
    <w:rsid w:val="00E31F6C"/>
    <w:rsid w:val="00E35183"/>
    <w:rsid w:val="00E44690"/>
    <w:rsid w:val="00E467BF"/>
    <w:rsid w:val="00E474B0"/>
    <w:rsid w:val="00E523F6"/>
    <w:rsid w:val="00E640A4"/>
    <w:rsid w:val="00E666FE"/>
    <w:rsid w:val="00E7591D"/>
    <w:rsid w:val="00E815A1"/>
    <w:rsid w:val="00E90A49"/>
    <w:rsid w:val="00E9536F"/>
    <w:rsid w:val="00E9572C"/>
    <w:rsid w:val="00EA6836"/>
    <w:rsid w:val="00EB54D4"/>
    <w:rsid w:val="00EC36E3"/>
    <w:rsid w:val="00EC5D92"/>
    <w:rsid w:val="00ED3CDF"/>
    <w:rsid w:val="00ED419F"/>
    <w:rsid w:val="00ED4B68"/>
    <w:rsid w:val="00ED5355"/>
    <w:rsid w:val="00ED6747"/>
    <w:rsid w:val="00EF0F94"/>
    <w:rsid w:val="00EF14BC"/>
    <w:rsid w:val="00EF5B5B"/>
    <w:rsid w:val="00F02A06"/>
    <w:rsid w:val="00F02C20"/>
    <w:rsid w:val="00F050C8"/>
    <w:rsid w:val="00F1007C"/>
    <w:rsid w:val="00F124B4"/>
    <w:rsid w:val="00F2211D"/>
    <w:rsid w:val="00F234B4"/>
    <w:rsid w:val="00F24DEA"/>
    <w:rsid w:val="00F2780B"/>
    <w:rsid w:val="00F41F58"/>
    <w:rsid w:val="00F47BA9"/>
    <w:rsid w:val="00F6048D"/>
    <w:rsid w:val="00F802DF"/>
    <w:rsid w:val="00F964F8"/>
    <w:rsid w:val="00FA372F"/>
    <w:rsid w:val="00FA4503"/>
    <w:rsid w:val="00FA6666"/>
    <w:rsid w:val="00FA6C47"/>
    <w:rsid w:val="00FB210E"/>
    <w:rsid w:val="00FC09DA"/>
    <w:rsid w:val="00FC459E"/>
    <w:rsid w:val="00FC5C1A"/>
    <w:rsid w:val="00FD3655"/>
    <w:rsid w:val="00FD44CD"/>
    <w:rsid w:val="00FD7813"/>
    <w:rsid w:val="00FD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8896"/>
  <w15:docId w15:val="{530F05C1-02BD-415C-9426-3982F1A6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OC paragraph text"/>
    <w:qFormat/>
    <w:rPr>
      <w:rFonts w:ascii="Arial" w:hAnsi="Arial" w:cs="Arial"/>
      <w:sz w:val="24"/>
      <w:lang w:eastAsia="en-GB"/>
    </w:rPr>
  </w:style>
  <w:style w:type="paragraph" w:styleId="Heading1">
    <w:name w:val="heading 1"/>
    <w:aliases w:val="MOC Chapter Title"/>
    <w:basedOn w:val="Normal"/>
    <w:next w:val="Normal"/>
    <w:link w:val="Heading1Char"/>
    <w:uiPriority w:val="9"/>
    <w:qFormat/>
    <w:rsid w:val="006A641C"/>
    <w:pPr>
      <w:keepNext/>
      <w:keepLines/>
      <w:spacing w:before="240" w:after="240"/>
      <w:ind w:left="0"/>
      <w:outlineLvl w:val="0"/>
    </w:pPr>
    <w:rPr>
      <w:rFonts w:eastAsiaTheme="majorEastAsia" w:cstheme="majorBidi"/>
      <w:b/>
      <w:bCs/>
      <w:color w:val="006F51"/>
      <w:sz w:val="56"/>
      <w:szCs w:val="28"/>
    </w:rPr>
  </w:style>
  <w:style w:type="paragraph" w:styleId="Heading2">
    <w:name w:val="heading 2"/>
    <w:aliases w:val="MOC Section Title"/>
    <w:basedOn w:val="Normal"/>
    <w:next w:val="Normal"/>
    <w:link w:val="Heading2Char"/>
    <w:autoRedefine/>
    <w:uiPriority w:val="9"/>
    <w:unhideWhenUsed/>
    <w:qFormat/>
    <w:rsid w:val="00415C8E"/>
    <w:pPr>
      <w:keepNext/>
      <w:keepLines/>
      <w:spacing w:before="360" w:after="0"/>
      <w:jc w:val="center"/>
      <w:outlineLvl w:val="1"/>
    </w:pPr>
    <w:rPr>
      <w:rFonts w:eastAsiaTheme="majorEastAsia" w:cstheme="majorBidi"/>
      <w:b/>
      <w:bCs/>
      <w:color w:val="006F51"/>
      <w:sz w:val="44"/>
      <w:szCs w:val="26"/>
    </w:rPr>
  </w:style>
  <w:style w:type="paragraph" w:styleId="Heading3">
    <w:name w:val="heading 3"/>
    <w:aliases w:val="MOC Sub-section Title"/>
    <w:basedOn w:val="Normal"/>
    <w:next w:val="Normal"/>
    <w:link w:val="Heading3Char"/>
    <w:autoRedefine/>
    <w:uiPriority w:val="9"/>
    <w:unhideWhenUsed/>
    <w:qFormat/>
    <w:rsid w:val="002B11C4"/>
    <w:pPr>
      <w:keepNext/>
      <w:keepLines/>
      <w:spacing w:before="240" w:after="120"/>
      <w:ind w:left="851" w:hanging="567"/>
      <w:outlineLvl w:val="2"/>
    </w:pPr>
    <w:rPr>
      <w:rFonts w:eastAsiaTheme="majorEastAsia" w:cstheme="majorBidi"/>
      <w:b/>
      <w:bCs/>
      <w:color w:val="000000" w:themeColor="text1"/>
      <w:sz w:val="28"/>
    </w:rPr>
  </w:style>
  <w:style w:type="paragraph" w:styleId="Heading4">
    <w:name w:val="heading 4"/>
    <w:aliases w:val="MOC Sub-section Topic"/>
    <w:basedOn w:val="Normal"/>
    <w:next w:val="Normal"/>
    <w:link w:val="Heading4Char"/>
    <w:autoRedefine/>
    <w:uiPriority w:val="9"/>
    <w:unhideWhenUsed/>
    <w:qFormat/>
    <w:rsid w:val="007659A3"/>
    <w:pPr>
      <w:keepNext/>
      <w:keepLines/>
      <w:spacing w:before="240" w:after="12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unhideWhenUsed/>
    <w:rsid w:val="006511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024D8E"/>
    <w:pPr>
      <w:spacing w:after="120" w:line="240" w:lineRule="auto"/>
      <w:jc w:val="center"/>
    </w:pPr>
    <w:rPr>
      <w:rFonts w:ascii="Verdana" w:eastAsia="Times New Roman" w:hAnsi="Verdana" w:cs="Times New Roman"/>
      <w:b/>
      <w:sz w:val="32"/>
      <w:szCs w:val="20"/>
    </w:rPr>
  </w:style>
  <w:style w:type="numbering" w:customStyle="1" w:styleId="MOC">
    <w:name w:val="MOC"/>
    <w:uiPriority w:val="99"/>
    <w:rsid w:val="00AE6EC1"/>
    <w:pPr>
      <w:numPr>
        <w:numId w:val="1"/>
      </w:numPr>
    </w:pPr>
  </w:style>
  <w:style w:type="paragraph" w:styleId="TOC1">
    <w:name w:val="toc 1"/>
    <w:basedOn w:val="Normal"/>
    <w:next w:val="Normal"/>
    <w:autoRedefine/>
    <w:uiPriority w:val="39"/>
    <w:unhideWhenUsed/>
    <w:rsid w:val="006D2CDF"/>
    <w:pPr>
      <w:spacing w:before="240" w:after="0"/>
    </w:pPr>
    <w:rPr>
      <w:rFonts w:cstheme="minorHAnsi"/>
      <w:b/>
      <w:bCs/>
      <w:iCs/>
      <w:color w:val="006F51"/>
      <w:sz w:val="56"/>
      <w:szCs w:val="24"/>
      <w:lang w:eastAsia="en-US"/>
    </w:rPr>
  </w:style>
  <w:style w:type="paragraph" w:styleId="TOC2">
    <w:name w:val="toc 2"/>
    <w:basedOn w:val="Normal"/>
    <w:next w:val="Normal"/>
    <w:autoRedefine/>
    <w:uiPriority w:val="39"/>
    <w:unhideWhenUsed/>
    <w:rsid w:val="006D2CDF"/>
    <w:pPr>
      <w:spacing w:before="200" w:after="0"/>
    </w:pPr>
    <w:rPr>
      <w:rFonts w:cstheme="minorHAnsi"/>
      <w:b/>
      <w:bCs/>
      <w:color w:val="006F51"/>
      <w:sz w:val="44"/>
      <w:lang w:eastAsia="en-US"/>
    </w:rPr>
  </w:style>
  <w:style w:type="paragraph" w:styleId="TOC4">
    <w:name w:val="toc 4"/>
    <w:basedOn w:val="Normal"/>
    <w:next w:val="Normal"/>
    <w:autoRedefine/>
    <w:uiPriority w:val="39"/>
    <w:unhideWhenUsed/>
    <w:rsid w:val="006D2CDF"/>
    <w:pPr>
      <w:spacing w:before="200" w:after="240"/>
    </w:pPr>
    <w:rPr>
      <w:rFonts w:cstheme="minorHAnsi"/>
      <w:b/>
      <w:szCs w:val="20"/>
      <w:lang w:eastAsia="en-US"/>
    </w:rPr>
  </w:style>
  <w:style w:type="paragraph" w:styleId="TOC3">
    <w:name w:val="toc 3"/>
    <w:basedOn w:val="Normal"/>
    <w:next w:val="Normal"/>
    <w:autoRedefine/>
    <w:uiPriority w:val="39"/>
    <w:unhideWhenUsed/>
    <w:rsid w:val="006D2CDF"/>
    <w:pPr>
      <w:spacing w:before="200" w:after="0"/>
    </w:pPr>
    <w:rPr>
      <w:rFonts w:cstheme="minorHAnsi"/>
      <w:b/>
      <w:sz w:val="28"/>
      <w:szCs w:val="20"/>
      <w:lang w:eastAsia="en-US"/>
    </w:rPr>
  </w:style>
  <w:style w:type="character" w:styleId="Hyperlink">
    <w:name w:val="Hyperlink"/>
    <w:basedOn w:val="DefaultParagraphFont"/>
    <w:unhideWhenUsed/>
    <w:rsid w:val="00C62D02"/>
    <w:rPr>
      <w:color w:val="0000FF" w:themeColor="hyperlink"/>
      <w:u w:val="single"/>
    </w:rPr>
  </w:style>
  <w:style w:type="paragraph" w:customStyle="1" w:styleId="SubTopicLabel">
    <w:name w:val="SubTopic Label"/>
    <w:basedOn w:val="Normal"/>
    <w:next w:val="Normal"/>
    <w:rsid w:val="00C62D02"/>
    <w:pPr>
      <w:spacing w:after="0" w:line="240" w:lineRule="auto"/>
    </w:pPr>
    <w:rPr>
      <w:rFonts w:ascii="Verdana" w:eastAsia="Times New Roman" w:hAnsi="Verdana" w:cs="Times New Roman"/>
      <w:b/>
      <w:sz w:val="20"/>
      <w:szCs w:val="20"/>
      <w:lang w:eastAsia="en-US"/>
    </w:rPr>
  </w:style>
  <w:style w:type="paragraph" w:customStyle="1" w:styleId="BulletIndent1">
    <w:name w:val="Bullet Indent 1"/>
    <w:basedOn w:val="Normal"/>
    <w:rsid w:val="00C62D02"/>
    <w:pPr>
      <w:spacing w:after="0" w:line="240" w:lineRule="auto"/>
      <w:ind w:left="187"/>
    </w:pPr>
    <w:rPr>
      <w:rFonts w:ascii="Verdana" w:eastAsia="Times New Roman" w:hAnsi="Verdana" w:cs="Times New Roman"/>
      <w:szCs w:val="20"/>
      <w:lang w:eastAsia="en-US"/>
    </w:rPr>
  </w:style>
  <w:style w:type="paragraph" w:customStyle="1" w:styleId="Default">
    <w:name w:val="Default"/>
    <w:rsid w:val="00C62D02"/>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MOC bullet points"/>
    <w:basedOn w:val="Normal"/>
    <w:uiPriority w:val="34"/>
    <w:qFormat/>
    <w:rsid w:val="008B0BB0"/>
    <w:pPr>
      <w:numPr>
        <w:numId w:val="3"/>
      </w:numPr>
      <w:spacing w:after="120"/>
    </w:pPr>
    <w:rPr>
      <w:lang w:eastAsia="en-US"/>
    </w:rPr>
  </w:style>
  <w:style w:type="paragraph" w:styleId="BalloonText">
    <w:name w:val="Balloon Text"/>
    <w:basedOn w:val="Normal"/>
    <w:link w:val="BalloonTextChar"/>
    <w:uiPriority w:val="99"/>
    <w:semiHidden/>
    <w:unhideWhenUsed/>
    <w:rsid w:val="0097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20"/>
    <w:rPr>
      <w:rFonts w:ascii="Tahoma" w:hAnsi="Tahoma" w:cs="Tahoma"/>
      <w:noProof/>
      <w:sz w:val="16"/>
      <w:szCs w:val="16"/>
      <w:lang w:eastAsia="en-GB"/>
    </w:rPr>
  </w:style>
  <w:style w:type="character" w:customStyle="1" w:styleId="Heading1Char">
    <w:name w:val="Heading 1 Char"/>
    <w:aliases w:val="MOC Chapter Title Char"/>
    <w:basedOn w:val="DefaultParagraphFont"/>
    <w:link w:val="Heading1"/>
    <w:uiPriority w:val="9"/>
    <w:rsid w:val="006A641C"/>
    <w:rPr>
      <w:rFonts w:ascii="Arial" w:eastAsiaTheme="majorEastAsia" w:hAnsi="Arial" w:cstheme="majorBidi"/>
      <w:b/>
      <w:bCs/>
      <w:noProof/>
      <w:color w:val="006F51"/>
      <w:sz w:val="56"/>
      <w:szCs w:val="28"/>
      <w:lang w:eastAsia="en-GB"/>
    </w:rPr>
  </w:style>
  <w:style w:type="character" w:customStyle="1" w:styleId="Heading2Char">
    <w:name w:val="Heading 2 Char"/>
    <w:aliases w:val="MOC Section Title Char"/>
    <w:basedOn w:val="DefaultParagraphFont"/>
    <w:link w:val="Heading2"/>
    <w:uiPriority w:val="9"/>
    <w:rsid w:val="00415C8E"/>
    <w:rPr>
      <w:rFonts w:ascii="Arial" w:eastAsiaTheme="majorEastAsia" w:hAnsi="Arial" w:cstheme="majorBidi"/>
      <w:b/>
      <w:bCs/>
      <w:color w:val="006F51"/>
      <w:sz w:val="44"/>
      <w:szCs w:val="26"/>
      <w:lang w:eastAsia="en-GB"/>
    </w:rPr>
  </w:style>
  <w:style w:type="character" w:customStyle="1" w:styleId="Heading3Char">
    <w:name w:val="Heading 3 Char"/>
    <w:aliases w:val="MOC Sub-section Title Char"/>
    <w:basedOn w:val="DefaultParagraphFont"/>
    <w:link w:val="Heading3"/>
    <w:uiPriority w:val="9"/>
    <w:rsid w:val="002B11C4"/>
    <w:rPr>
      <w:rFonts w:ascii="Arial" w:eastAsiaTheme="majorEastAsia" w:hAnsi="Arial" w:cstheme="majorBidi"/>
      <w:b/>
      <w:bCs/>
      <w:color w:val="000000" w:themeColor="text1"/>
      <w:sz w:val="28"/>
      <w:lang w:eastAsia="en-GB"/>
    </w:rPr>
  </w:style>
  <w:style w:type="character" w:customStyle="1" w:styleId="Heading4Char">
    <w:name w:val="Heading 4 Char"/>
    <w:aliases w:val="MOC Sub-section Topic Char"/>
    <w:basedOn w:val="DefaultParagraphFont"/>
    <w:link w:val="Heading4"/>
    <w:uiPriority w:val="9"/>
    <w:rsid w:val="007659A3"/>
    <w:rPr>
      <w:rFonts w:ascii="Arial" w:eastAsiaTheme="majorEastAsia" w:hAnsi="Arial" w:cstheme="majorBidi"/>
      <w:b/>
      <w:bCs/>
      <w:iCs/>
      <w:color w:val="000000" w:themeColor="text1"/>
      <w:sz w:val="24"/>
      <w:lang w:eastAsia="en-GB"/>
    </w:rPr>
  </w:style>
  <w:style w:type="paragraph" w:styleId="Header">
    <w:name w:val="header"/>
    <w:basedOn w:val="Normal"/>
    <w:link w:val="HeaderChar"/>
    <w:uiPriority w:val="99"/>
    <w:unhideWhenUsed/>
    <w:rsid w:val="0049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40A"/>
    <w:rPr>
      <w:rFonts w:ascii="Arial" w:hAnsi="Arial" w:cs="Arial"/>
      <w:noProof/>
      <w:sz w:val="24"/>
      <w:lang w:eastAsia="en-GB"/>
    </w:rPr>
  </w:style>
  <w:style w:type="paragraph" w:styleId="Footer">
    <w:name w:val="footer"/>
    <w:basedOn w:val="Normal"/>
    <w:link w:val="FooterChar"/>
    <w:uiPriority w:val="99"/>
    <w:unhideWhenUsed/>
    <w:rsid w:val="0049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40A"/>
    <w:rPr>
      <w:rFonts w:ascii="Arial" w:hAnsi="Arial" w:cs="Arial"/>
      <w:noProof/>
      <w:sz w:val="24"/>
      <w:lang w:eastAsia="en-GB"/>
    </w:rPr>
  </w:style>
  <w:style w:type="character" w:styleId="CommentReference">
    <w:name w:val="annotation reference"/>
    <w:basedOn w:val="DefaultParagraphFont"/>
    <w:uiPriority w:val="99"/>
    <w:semiHidden/>
    <w:unhideWhenUsed/>
    <w:rsid w:val="00B25DB2"/>
    <w:rPr>
      <w:sz w:val="16"/>
      <w:szCs w:val="16"/>
    </w:rPr>
  </w:style>
  <w:style w:type="paragraph" w:styleId="CommentText">
    <w:name w:val="annotation text"/>
    <w:basedOn w:val="Normal"/>
    <w:link w:val="CommentTextChar"/>
    <w:uiPriority w:val="99"/>
    <w:unhideWhenUsed/>
    <w:rsid w:val="00B25DB2"/>
    <w:pPr>
      <w:spacing w:line="240" w:lineRule="auto"/>
    </w:pPr>
    <w:rPr>
      <w:sz w:val="20"/>
      <w:szCs w:val="20"/>
    </w:rPr>
  </w:style>
  <w:style w:type="character" w:customStyle="1" w:styleId="CommentTextChar">
    <w:name w:val="Comment Text Char"/>
    <w:basedOn w:val="DefaultParagraphFont"/>
    <w:link w:val="CommentText"/>
    <w:uiPriority w:val="99"/>
    <w:rsid w:val="00B25DB2"/>
    <w:rPr>
      <w:rFonts w:ascii="Arial" w:hAnsi="Arial" w:cs="Arial"/>
      <w:noProof/>
      <w:sz w:val="20"/>
      <w:szCs w:val="20"/>
      <w:lang w:eastAsia="en-GB"/>
    </w:rPr>
  </w:style>
  <w:style w:type="paragraph" w:styleId="CommentSubject">
    <w:name w:val="annotation subject"/>
    <w:basedOn w:val="CommentText"/>
    <w:next w:val="CommentText"/>
    <w:link w:val="CommentSubjectChar"/>
    <w:uiPriority w:val="99"/>
    <w:semiHidden/>
    <w:unhideWhenUsed/>
    <w:rsid w:val="00B25DB2"/>
    <w:rPr>
      <w:b/>
      <w:bCs/>
    </w:rPr>
  </w:style>
  <w:style w:type="character" w:customStyle="1" w:styleId="CommentSubjectChar">
    <w:name w:val="Comment Subject Char"/>
    <w:basedOn w:val="CommentTextChar"/>
    <w:link w:val="CommentSubject"/>
    <w:uiPriority w:val="99"/>
    <w:semiHidden/>
    <w:rsid w:val="00B25DB2"/>
    <w:rPr>
      <w:rFonts w:ascii="Arial" w:hAnsi="Arial" w:cs="Arial"/>
      <w:b/>
      <w:bCs/>
      <w:noProof/>
      <w:sz w:val="20"/>
      <w:szCs w:val="20"/>
      <w:lang w:eastAsia="en-GB"/>
    </w:rPr>
  </w:style>
  <w:style w:type="paragraph" w:customStyle="1" w:styleId="BulletIndent3">
    <w:name w:val="Bullet Indent 3"/>
    <w:basedOn w:val="Normal"/>
    <w:rsid w:val="00FA372F"/>
    <w:pPr>
      <w:spacing w:after="0" w:line="240" w:lineRule="auto"/>
      <w:ind w:left="907"/>
    </w:pPr>
    <w:rPr>
      <w:rFonts w:ascii="Verdana" w:eastAsia="Times New Roman" w:hAnsi="Verdana" w:cs="Times New Roman"/>
      <w:szCs w:val="20"/>
      <w:lang w:eastAsia="en-US"/>
    </w:rPr>
  </w:style>
  <w:style w:type="paragraph" w:customStyle="1" w:styleId="BulletIndent2">
    <w:name w:val="Bullet Indent 2"/>
    <w:basedOn w:val="BulletIndent1"/>
    <w:rsid w:val="00284D78"/>
    <w:pPr>
      <w:ind w:left="547"/>
    </w:pPr>
  </w:style>
  <w:style w:type="paragraph" w:styleId="NoSpacing">
    <w:name w:val="No Spacing"/>
    <w:aliases w:val="MOC sub-bullet points"/>
    <w:basedOn w:val="BulletIndent2"/>
    <w:uiPriority w:val="1"/>
    <w:qFormat/>
    <w:rsid w:val="008B0BB0"/>
    <w:pPr>
      <w:numPr>
        <w:ilvl w:val="1"/>
        <w:numId w:val="2"/>
      </w:numPr>
      <w:spacing w:after="120" w:line="276" w:lineRule="auto"/>
      <w:ind w:left="1491" w:hanging="357"/>
    </w:pPr>
    <w:rPr>
      <w:rFonts w:ascii="Arial" w:hAnsi="Arial" w:cs="Arial"/>
    </w:rPr>
  </w:style>
  <w:style w:type="paragraph" w:styleId="Title">
    <w:name w:val="Title"/>
    <w:aliases w:val="MOC Sub-section overview"/>
    <w:basedOn w:val="Normal"/>
    <w:next w:val="Normal"/>
    <w:link w:val="TitleChar"/>
    <w:autoRedefine/>
    <w:uiPriority w:val="10"/>
    <w:qFormat/>
    <w:rsid w:val="0013534A"/>
    <w:pPr>
      <w:ind w:left="1418" w:hanging="1134"/>
    </w:pPr>
    <w:rPr>
      <w:sz w:val="28"/>
    </w:rPr>
  </w:style>
  <w:style w:type="character" w:customStyle="1" w:styleId="TitleChar">
    <w:name w:val="Title Char"/>
    <w:aliases w:val="MOC Sub-section overview Char"/>
    <w:basedOn w:val="DefaultParagraphFont"/>
    <w:link w:val="Title"/>
    <w:uiPriority w:val="10"/>
    <w:rsid w:val="0013534A"/>
    <w:rPr>
      <w:rFonts w:ascii="Arial" w:hAnsi="Arial" w:cs="Arial"/>
      <w:sz w:val="28"/>
      <w:lang w:eastAsia="en-GB"/>
    </w:rPr>
  </w:style>
  <w:style w:type="paragraph" w:customStyle="1" w:styleId="separator">
    <w:name w:val="separator"/>
    <w:basedOn w:val="Normal"/>
    <w:next w:val="Normal"/>
    <w:rsid w:val="008C5D07"/>
    <w:pPr>
      <w:pBdr>
        <w:top w:val="single" w:sz="6" w:space="1" w:color="auto"/>
        <w:between w:val="single" w:sz="6" w:space="1" w:color="auto"/>
      </w:pBdr>
      <w:spacing w:before="240" w:after="0" w:line="240" w:lineRule="auto"/>
      <w:ind w:left="1699"/>
    </w:pPr>
    <w:rPr>
      <w:rFonts w:ascii="Verdana" w:eastAsia="Times New Roman" w:hAnsi="Verdana" w:cs="Times New Roman"/>
      <w:sz w:val="20"/>
      <w:szCs w:val="20"/>
      <w:lang w:eastAsia="en-US"/>
    </w:rPr>
  </w:style>
  <w:style w:type="character" w:customStyle="1" w:styleId="Heading5Char">
    <w:name w:val="Heading 5 Char"/>
    <w:basedOn w:val="DefaultParagraphFont"/>
    <w:link w:val="Heading5"/>
    <w:uiPriority w:val="9"/>
    <w:semiHidden/>
    <w:rsid w:val="00651108"/>
    <w:rPr>
      <w:rFonts w:asciiTheme="majorHAnsi" w:eastAsiaTheme="majorEastAsia" w:hAnsiTheme="majorHAnsi" w:cstheme="majorBidi"/>
      <w:color w:val="243F60" w:themeColor="accent1" w:themeShade="7F"/>
      <w:sz w:val="24"/>
      <w:lang w:eastAsia="en-GB"/>
    </w:rPr>
  </w:style>
  <w:style w:type="paragraph" w:styleId="Subtitle">
    <w:name w:val="Subtitle"/>
    <w:basedOn w:val="Title"/>
    <w:next w:val="Normal"/>
    <w:link w:val="SubtitleChar"/>
    <w:uiPriority w:val="11"/>
    <w:rsid w:val="00274D2F"/>
  </w:style>
  <w:style w:type="character" w:customStyle="1" w:styleId="SubtitleChar">
    <w:name w:val="Subtitle Char"/>
    <w:basedOn w:val="DefaultParagraphFont"/>
    <w:link w:val="Subtitle"/>
    <w:uiPriority w:val="11"/>
    <w:rsid w:val="00274D2F"/>
    <w:rPr>
      <w:rFonts w:ascii="Arial" w:hAnsi="Arial" w:cs="Arial"/>
      <w:sz w:val="28"/>
      <w:lang w:eastAsia="en-GB"/>
    </w:rPr>
  </w:style>
  <w:style w:type="paragraph" w:customStyle="1" w:styleId="MOCChapterSectionlist">
    <w:name w:val="MOC Chapter Section list"/>
    <w:basedOn w:val="Subtitle"/>
    <w:link w:val="MOCChapterSectionlistChar"/>
    <w:autoRedefine/>
    <w:qFormat/>
    <w:rsid w:val="002003AA"/>
    <w:pPr>
      <w:ind w:left="2127" w:hanging="1843"/>
    </w:pPr>
  </w:style>
  <w:style w:type="character" w:customStyle="1" w:styleId="MOCChapterSectionlistChar">
    <w:name w:val="MOC Chapter Section list Char"/>
    <w:basedOn w:val="SubtitleChar"/>
    <w:link w:val="MOCChapterSectionlist"/>
    <w:rsid w:val="002003AA"/>
    <w:rPr>
      <w:rFonts w:ascii="Arial" w:hAnsi="Arial" w:cs="Arial"/>
      <w:sz w:val="28"/>
      <w:lang w:eastAsia="en-GB"/>
    </w:rPr>
  </w:style>
  <w:style w:type="character" w:customStyle="1" w:styleId="googqs-tidbit1">
    <w:name w:val="goog_qs-tidbit1"/>
    <w:rsid w:val="00170830"/>
    <w:rPr>
      <w:vanish w:val="0"/>
      <w:webHidden w:val="0"/>
      <w:specVanish w:val="0"/>
    </w:rPr>
  </w:style>
  <w:style w:type="numbering" w:customStyle="1" w:styleId="NoList1">
    <w:name w:val="No List1"/>
    <w:next w:val="NoList"/>
    <w:uiPriority w:val="99"/>
    <w:semiHidden/>
    <w:unhideWhenUsed/>
    <w:rsid w:val="008260AE"/>
  </w:style>
  <w:style w:type="table" w:styleId="TableGrid">
    <w:name w:val="Table Grid"/>
    <w:basedOn w:val="TableNormal"/>
    <w:uiPriority w:val="59"/>
    <w:rsid w:val="008260AE"/>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260AE"/>
    <w:pPr>
      <w:spacing w:after="0" w:line="240" w:lineRule="auto"/>
      <w:ind w:left="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6">
    <w:name w:val="Medium Shading 1 Accent 6"/>
    <w:basedOn w:val="TableNormal"/>
    <w:uiPriority w:val="63"/>
    <w:rsid w:val="008260AE"/>
    <w:pPr>
      <w:spacing w:after="0" w:line="240" w:lineRule="auto"/>
      <w:ind w:left="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8260AE"/>
    <w:pPr>
      <w:spacing w:after="0" w:line="240" w:lineRule="auto"/>
      <w:ind w:left="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32">
    <w:name w:val="Light List - Accent 32"/>
    <w:basedOn w:val="TableNormal"/>
    <w:next w:val="LightList-Accent3"/>
    <w:uiPriority w:val="61"/>
    <w:rsid w:val="008260AE"/>
    <w:pPr>
      <w:spacing w:after="0" w:line="240" w:lineRule="auto"/>
      <w:ind w:left="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8260AE"/>
    <w:rPr>
      <w:color w:val="800080" w:themeColor="followedHyperlink"/>
      <w:u w:val="single"/>
    </w:rPr>
  </w:style>
  <w:style w:type="paragraph" w:styleId="Revision">
    <w:name w:val="Revision"/>
    <w:hidden/>
    <w:uiPriority w:val="99"/>
    <w:semiHidden/>
    <w:rsid w:val="008260AE"/>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foodstandards.gov.scot/downloads/Approved_establishments_working_group_-_2019_-_Scottish_National_Protocol_Update_-_January_2020.pdf"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package" Target="embeddings/Microsoft_Visio_Drawing.vsdx" Id="rId21" /><Relationship Type="http://schemas.openxmlformats.org/officeDocument/2006/relationships/styles" Target="styles.xml" Id="rId7" /><Relationship Type="http://schemas.openxmlformats.org/officeDocument/2006/relationships/hyperlink" Target="https://www.foodstandards.gov.scot/publications-and-research/publications/intervention-protocol-for-fss-approved-meat-establishments" TargetMode="External" Id="rId12" /><Relationship Type="http://schemas.openxmlformats.org/officeDocument/2006/relationships/hyperlink" Target="https://www.foodstandards.gov.scot/business-and-industry/safety-and-regulation/approval-of-meat-plant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foodstandards.gov.scot/publications-and-research/publications/dealing-with-unacceptable-behaviour-by-business-operators-withdrawal-of-ins" TargetMode="External" Id="rId16" /><Relationship Type="http://schemas.openxmlformats.org/officeDocument/2006/relationships/image" Target="media/image1.emf"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foodstandards.gov.scot/downloads/Approved_establishments_working_group_-_2019_-_Scottish_National_Protocol_Update_-_January_2020.pdf"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www.foodstandards.gov.scot/food-safety-standards/regulation-and-enforcement-food-and-feed-law/approval-meat-plants" TargetMode="External" Id="rId14" /><Relationship Type="http://schemas.openxmlformats.org/officeDocument/2006/relationships/hyperlink" Target="https://www.foodstandards.gov.scot/business-and-industry/safety-and-regulation/approval-of-meat-plants" TargetMode="External" Id="rId22" /><Relationship Type="http://schemas.openxmlformats.org/officeDocument/2006/relationships/customXml" Target="/customXML/item6.xml" Id="R9210c2f2d10446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F13D3C279624F8C6806FB57A8C983" ma:contentTypeVersion="13" ma:contentTypeDescription="Create a new document." ma:contentTypeScope="" ma:versionID="b5d58bb9eae20afe0e5986387fdf7a85">
  <xsd:schema xmlns:xsd="http://www.w3.org/2001/XMLSchema" xmlns:xs="http://www.w3.org/2001/XMLSchema" xmlns:p="http://schemas.microsoft.com/office/2006/metadata/properties" xmlns:ns2="7e3c07d5-5581-4179-a748-504fcfd6b939" xmlns:ns3="3bad2fec-436a-414a-b855-b68cc729c05d" targetNamespace="http://schemas.microsoft.com/office/2006/metadata/properties" ma:root="true" ma:fieldsID="b7c1728882d28c779f41ffcb1a7d3912" ns2:_="" ns3:_="">
    <xsd:import namespace="7e3c07d5-5581-4179-a748-504fcfd6b939"/>
    <xsd:import namespace="3bad2fec-436a-414a-b855-b68cc729c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c07d5-5581-4179-a748-504fcfd6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2fec-436a-414a-b855-b68cc729c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6785dc-ac65-44fe-bbdb-ca13b3c949af}" ma:internalName="TaxCatchAll" ma:showField="CatchAllData" ma:web="3bad2fec-436a-414a-b855-b68cc729c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bad2fec-436a-414a-b855-b68cc729c05d" xsi:nil="true"/>
    <lcf76f155ced4ddcb4097134ff3c332f xmlns="7e3c07d5-5581-4179-a748-504fcfd6b939">
      <Terms xmlns="http://schemas.microsoft.com/office/infopath/2007/PartnerControls"/>
    </lcf76f155ced4ddcb4097134ff3c332f>
  </documentManagement>
</p:properties>
</file>

<file path=customXml/item6.xml><?xml version="1.0" encoding="utf-8"?>
<metadata xmlns="http://www.objective.com/ecm/document/metadata/53D26341A57B383EE0540010E0463CCA" version="1.0.0">
  <systemFields>
    <field name="Objective-Id">
      <value order="0">A37796832</value>
    </field>
    <field name="Objective-Title">
      <value order="0">Veterinary Management: SMOC: 2022-2027- Chapter 7 - Annex 9 - Amendment 19 FINAL</value>
    </field>
    <field name="Objective-Description">
      <value order="0"/>
    </field>
    <field name="Objective-CreationStamp">
      <value order="0">2022-05-03T15:58:03Z</value>
    </field>
    <field name="Objective-IsApproved">
      <value order="0">false</value>
    </field>
    <field name="Objective-IsPublished">
      <value order="0">true</value>
    </field>
    <field name="Objective-DatePublished">
      <value order="0">2023-01-26T13:49:16Z</value>
    </field>
    <field name="Objective-ModificationStamp">
      <value order="0">2023-02-16T15:34:30Z</value>
    </field>
    <field name="Objective-Owner">
      <value order="0">Gafenco, Elena E (U440478)</value>
    </field>
    <field name="Objective-Path">
      <value order="0">Objective Global Folder:Food Standards Scotland File Plan:Agriculture, Environment and Natural Resources:Animal Rights and Welfare:Casework: Animal Rights and Welfare (Food Standards Scotland):Veterinary Management: Scottish Manual for Official Controls: 2022-2027</value>
    </field>
    <field name="Objective-Parent">
      <value order="0">Veterinary Management: Scottish Manual for Official Controls: 2022-2027</value>
    </field>
    <field name="Objective-State">
      <value order="0">Published</value>
    </field>
    <field name="Objective-VersionId">
      <value order="0">vA62873460</value>
    </field>
    <field name="Objective-Version">
      <value order="0">11.0</value>
    </field>
    <field name="Objective-VersionNumber">
      <value order="0">18</value>
    </field>
    <field name="Objective-VersionComment">
      <value order="0"/>
    </field>
    <field name="Objective-FileNumber">
      <value order="0">BUSPROC/9059</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107E45E1-D9DE-46F5-ABD0-FAF9FDABC3DF}"/>
</file>

<file path=customXml/itemProps2.xml><?xml version="1.0" encoding="utf-8"?>
<ds:datastoreItem xmlns:ds="http://schemas.openxmlformats.org/officeDocument/2006/customXml" ds:itemID="{C784286B-7F43-4F6D-B11F-46516DD9F18F}">
  <ds:schemaRefs>
    <ds:schemaRef ds:uri="http://schemas.microsoft.com/sharepoint/v3/contenttype/forms"/>
  </ds:schemaRefs>
</ds:datastoreItem>
</file>

<file path=customXml/itemProps3.xml><?xml version="1.0" encoding="utf-8"?>
<ds:datastoreItem xmlns:ds="http://schemas.openxmlformats.org/officeDocument/2006/customXml" ds:itemID="{6525B743-2502-43E7-9ADD-B1148085E2B7}">
  <ds:schemaRefs>
    <ds:schemaRef ds:uri="http://schemas.openxmlformats.org/officeDocument/2006/bibliography"/>
  </ds:schemaRefs>
</ds:datastoreItem>
</file>

<file path=customXml/itemProps5.xml><?xml version="1.0" encoding="utf-8"?>
<ds:datastoreItem xmlns:ds="http://schemas.openxmlformats.org/officeDocument/2006/customXml" ds:itemID="{30258891-4793-4563-80E7-DCC8FE548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FSS Chapter 7 Annex 9</vt:lpstr>
    </vt:vector>
  </TitlesOfParts>
  <Company>Food Standards Agency</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 Chapter 7 Annex 9</dc:title>
  <dc:creator>Food Standards Agency</dc:creator>
  <cp:lastModifiedBy>Albert Conca</cp:lastModifiedBy>
  <cp:revision>28</cp:revision>
  <cp:lastPrinted>2016-02-01T15:51:00Z</cp:lastPrinted>
  <dcterms:created xsi:type="dcterms:W3CDTF">2022-05-03T14:56:00Z</dcterms:created>
  <dcterms:modified xsi:type="dcterms:W3CDTF">2023-01-26T13:48:00Z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0x010100C46F13D3C279624F8C6806FB57A8C983</vt:lpwstr>
  </property>
  <property fmtid="{D5CDD505-2E9C-101B-9397-08002B2CF9AE}" pid="3" name="Objective-Id">
    <vt:lpwstr>A37796832</vt:lpwstr>
  </property>
  <property fmtid="{D5CDD505-2E9C-101B-9397-08002B2CF9AE}" pid="4" name="Objective-Title">
    <vt:lpwstr>Veterinary Management: SMOC: 2022-2027- Chapter 7 - Annex 9 - Amendment 19 FINAL</vt:lpwstr>
  </property>
  <property fmtid="{D5CDD505-2E9C-101B-9397-08002B2CF9AE}" pid="5" name="Objective-Comment">
    <vt:lpwstr/>
  </property>
  <property fmtid="{D5CDD505-2E9C-101B-9397-08002B2CF9AE}" pid="6" name="Objective-CreationStamp">
    <vt:filetime>2022-05-03T15:58:03Z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2023-01-26T13:49:16Z</vt:filetime>
  </property>
  <property fmtid="{D5CDD505-2E9C-101B-9397-08002B2CF9AE}" pid="10" name="Objective-ModificationStamp">
    <vt:filetime>2023-02-16T15:34:30Z</vt:filetime>
  </property>
  <property fmtid="{D5CDD505-2E9C-101B-9397-08002B2CF9AE}" pid="11" name="Objective-Owner">
    <vt:lpwstr>Gafenco, Elena E (U440478)</vt:lpwstr>
  </property>
  <property fmtid="{D5CDD505-2E9C-101B-9397-08002B2CF9AE}" pid="12" name="Objective-Path">
    <vt:lpwstr>Objective Global Folder:Food Standards Scotland File Plan:Agriculture, Environment and Natural Resources:Animal Rights and Welfare:Casework: Animal Rights and Welfare (Food Standards Scotland):Veterinary Management: Scottish Manual for Official Controls: 2022-2027</vt:lpwstr>
  </property>
  <property fmtid="{D5CDD505-2E9C-101B-9397-08002B2CF9AE}" pid="13" name="Objective-Parent">
    <vt:lpwstr>Veterinary Management: Scottish Manual for Official Controls: 2022-2027</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BUSPROC/9059</vt:lpwstr>
  </property>
  <property fmtid="{D5CDD505-2E9C-101B-9397-08002B2CF9AE}" pid="19" name="Objective-Classification">
    <vt:lpwstr>OFFICIAL</vt:lpwstr>
  </property>
  <property fmtid="{D5CDD505-2E9C-101B-9397-08002B2CF9AE}" pid="20" name="Objective-Caveats">
    <vt:lpwstr>Caveat for access to Food Standards Scotland</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vA62873460</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Order">
    <vt:r8>7348100</vt:r8>
  </property>
  <property fmtid="{D5CDD505-2E9C-101B-9397-08002B2CF9AE}" pid="35" name="MediaServiceImageTags">
    <vt:lpwstr/>
  </property>
</Properties>
</file>