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07" w:rsidRDefault="00B51507" w:rsidP="00B51507">
      <w:pPr>
        <w:pStyle w:val="NoSpacing"/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1835150" cy="1823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0AB" w:rsidRPr="00B51507" w:rsidRDefault="008922F4" w:rsidP="007225B9">
      <w:pPr>
        <w:rPr>
          <w:b/>
          <w:bCs/>
          <w:sz w:val="28"/>
          <w:szCs w:val="28"/>
        </w:rPr>
      </w:pPr>
      <w:r w:rsidRPr="00B51507">
        <w:rPr>
          <w:b/>
          <w:bCs/>
          <w:sz w:val="28"/>
          <w:szCs w:val="28"/>
        </w:rPr>
        <w:t>Steps taken to promote and increase s</w:t>
      </w:r>
      <w:r w:rsidR="009A40AB" w:rsidRPr="00B51507">
        <w:rPr>
          <w:b/>
          <w:bCs/>
          <w:sz w:val="28"/>
          <w:szCs w:val="28"/>
        </w:rPr>
        <w:t xml:space="preserve">ustainable economic growth and </w:t>
      </w:r>
      <w:r w:rsidRPr="00B51507">
        <w:rPr>
          <w:b/>
          <w:bCs/>
          <w:sz w:val="28"/>
          <w:szCs w:val="28"/>
        </w:rPr>
        <w:t>to improve e</w:t>
      </w:r>
      <w:r w:rsidR="009A40AB" w:rsidRPr="00B51507">
        <w:rPr>
          <w:b/>
          <w:bCs/>
          <w:sz w:val="28"/>
          <w:szCs w:val="28"/>
        </w:rPr>
        <w:t>fficiency, effectiveness and economy</w:t>
      </w:r>
      <w:r w:rsidRPr="00B51507">
        <w:rPr>
          <w:b/>
          <w:bCs/>
          <w:sz w:val="28"/>
          <w:szCs w:val="28"/>
        </w:rPr>
        <w:t xml:space="preserve"> in </w:t>
      </w:r>
      <w:r w:rsidR="00D4757F">
        <w:rPr>
          <w:b/>
          <w:bCs/>
          <w:sz w:val="28"/>
          <w:szCs w:val="28"/>
        </w:rPr>
        <w:t>2016/17</w:t>
      </w:r>
    </w:p>
    <w:p w:rsidR="009A40AB" w:rsidRDefault="009A40AB" w:rsidP="009A40AB">
      <w:pPr>
        <w:rPr>
          <w:b/>
          <w:bCs/>
        </w:rPr>
      </w:pPr>
    </w:p>
    <w:p w:rsidR="009A40AB" w:rsidRDefault="009A40AB" w:rsidP="009A40AB">
      <w:pPr>
        <w:rPr>
          <w:bCs/>
        </w:rPr>
      </w:pPr>
      <w:r>
        <w:rPr>
          <w:bCs/>
        </w:rPr>
        <w:t xml:space="preserve">Under </w:t>
      </w:r>
      <w:r w:rsidRPr="009A40AB">
        <w:rPr>
          <w:bCs/>
        </w:rPr>
        <w:t xml:space="preserve">Section 32(1)(a) </w:t>
      </w:r>
      <w:r>
        <w:rPr>
          <w:bCs/>
        </w:rPr>
        <w:t xml:space="preserve">and (b) of the </w:t>
      </w:r>
      <w:r w:rsidR="008922F4" w:rsidRPr="008922F4">
        <w:rPr>
          <w:bCs/>
        </w:rPr>
        <w:t>Public Services Reform (Scotland) Act 2000</w:t>
      </w:r>
      <w:r>
        <w:rPr>
          <w:bCs/>
        </w:rPr>
        <w:t xml:space="preserve">, </w:t>
      </w:r>
      <w:r w:rsidRPr="009A40AB">
        <w:rPr>
          <w:bCs/>
        </w:rPr>
        <w:t xml:space="preserve">public bodies </w:t>
      </w:r>
      <w:r>
        <w:rPr>
          <w:bCs/>
        </w:rPr>
        <w:t xml:space="preserve">have a duty </w:t>
      </w:r>
      <w:r w:rsidRPr="009A40AB">
        <w:rPr>
          <w:bCs/>
        </w:rPr>
        <w:t xml:space="preserve">to publish a statement of the steps </w:t>
      </w:r>
      <w:r>
        <w:rPr>
          <w:bCs/>
        </w:rPr>
        <w:t>they have</w:t>
      </w:r>
      <w:r w:rsidRPr="009A40AB">
        <w:rPr>
          <w:bCs/>
        </w:rPr>
        <w:t xml:space="preserve"> taken during the financial year</w:t>
      </w:r>
      <w:r>
        <w:rPr>
          <w:bCs/>
        </w:rPr>
        <w:t>, through the exercise of their functions,</w:t>
      </w:r>
      <w:r w:rsidRPr="009A40AB">
        <w:rPr>
          <w:bCs/>
        </w:rPr>
        <w:t xml:space="preserve"> to</w:t>
      </w:r>
      <w:r>
        <w:rPr>
          <w:bCs/>
        </w:rPr>
        <w:t>:</w:t>
      </w:r>
      <w:r w:rsidRPr="009A40AB">
        <w:rPr>
          <w:bCs/>
        </w:rPr>
        <w:t xml:space="preserve"> </w:t>
      </w:r>
    </w:p>
    <w:p w:rsidR="009A40AB" w:rsidRPr="009A40AB" w:rsidRDefault="009A40AB" w:rsidP="009A40AB">
      <w:pPr>
        <w:pStyle w:val="ListParagraph"/>
        <w:numPr>
          <w:ilvl w:val="0"/>
          <w:numId w:val="5"/>
        </w:numPr>
        <w:rPr>
          <w:bCs/>
        </w:rPr>
      </w:pPr>
      <w:r w:rsidRPr="009A40AB">
        <w:rPr>
          <w:bCs/>
        </w:rPr>
        <w:t xml:space="preserve">promote and increase sustainable growth; and </w:t>
      </w:r>
    </w:p>
    <w:p w:rsidR="009A40AB" w:rsidRPr="009A40AB" w:rsidRDefault="009A40AB" w:rsidP="009A40AB">
      <w:pPr>
        <w:pStyle w:val="ListParagraph"/>
        <w:numPr>
          <w:ilvl w:val="0"/>
          <w:numId w:val="5"/>
        </w:numPr>
        <w:rPr>
          <w:bCs/>
        </w:rPr>
      </w:pPr>
      <w:r w:rsidRPr="009A40AB">
        <w:rPr>
          <w:bCs/>
        </w:rPr>
        <w:t>improve efficiency, effectiveness and economy.</w:t>
      </w:r>
    </w:p>
    <w:p w:rsidR="009A40AB" w:rsidRPr="009A40AB" w:rsidRDefault="009A40AB" w:rsidP="009A40AB">
      <w:pPr>
        <w:rPr>
          <w:bCs/>
        </w:rPr>
      </w:pPr>
    </w:p>
    <w:p w:rsidR="003D3E69" w:rsidRDefault="003D3E69" w:rsidP="007225B9">
      <w:pPr>
        <w:rPr>
          <w:b/>
          <w:bCs/>
        </w:rPr>
      </w:pPr>
      <w:r>
        <w:rPr>
          <w:b/>
          <w:bCs/>
        </w:rPr>
        <w:t xml:space="preserve">(a) </w:t>
      </w:r>
      <w:r w:rsidR="009A40AB">
        <w:rPr>
          <w:b/>
          <w:bCs/>
        </w:rPr>
        <w:t>Sustainable economic g</w:t>
      </w:r>
      <w:r w:rsidR="007225B9" w:rsidRPr="007225B9">
        <w:rPr>
          <w:b/>
          <w:bCs/>
        </w:rPr>
        <w:t>rowth</w:t>
      </w:r>
    </w:p>
    <w:p w:rsidR="007225B9" w:rsidRPr="007225B9" w:rsidRDefault="007225B9" w:rsidP="007225B9">
      <w:pPr>
        <w:rPr>
          <w:b/>
          <w:bCs/>
        </w:rPr>
      </w:pPr>
      <w:r w:rsidRPr="007225B9">
        <w:rPr>
          <w:b/>
          <w:bCs/>
        </w:rPr>
        <w:t xml:space="preserve"> </w:t>
      </w:r>
    </w:p>
    <w:p w:rsidR="006D7E9B" w:rsidRDefault="006D7E9B" w:rsidP="007225B9">
      <w:r>
        <w:t>Food Standards Scotland</w:t>
      </w:r>
      <w:r w:rsidR="007225B9" w:rsidRPr="007225B9">
        <w:t xml:space="preserve">’s primary </w:t>
      </w:r>
      <w:r w:rsidRPr="006D7E9B">
        <w:rPr>
          <w:lang w:val="en"/>
        </w:rPr>
        <w:t xml:space="preserve">concern is consumer protection – making sure that food is safe to eat, ensuring consumers know what they are eating and </w:t>
      </w:r>
      <w:r w:rsidRPr="006D7E9B">
        <w:rPr>
          <w:bCs/>
          <w:lang w:val="en"/>
        </w:rPr>
        <w:t>improving nutrition</w:t>
      </w:r>
      <w:r w:rsidRPr="006D7E9B">
        <w:rPr>
          <w:lang w:val="en"/>
        </w:rPr>
        <w:t xml:space="preserve">. With that in mind, our vision is to </w:t>
      </w:r>
      <w:r w:rsidR="001D7942">
        <w:rPr>
          <w:lang w:val="en"/>
        </w:rPr>
        <w:t xml:space="preserve">create </w:t>
      </w:r>
      <w:r w:rsidRPr="006D7E9B">
        <w:rPr>
          <w:lang w:val="en"/>
        </w:rPr>
        <w:t>a food and drink environment in Scotland that benefits, protects and is trusted by consumers.</w:t>
      </w:r>
      <w:r w:rsidR="007225B9" w:rsidRPr="007225B9">
        <w:t xml:space="preserve"> </w:t>
      </w:r>
    </w:p>
    <w:p w:rsidR="006D7E9B" w:rsidRDefault="006D7E9B" w:rsidP="007225B9"/>
    <w:p w:rsidR="006D7E9B" w:rsidRDefault="006D7E9B" w:rsidP="007225B9">
      <w:r>
        <w:t xml:space="preserve">In </w:t>
      </w:r>
      <w:r w:rsidR="009A40AB">
        <w:t>the course of doing</w:t>
      </w:r>
      <w:r>
        <w:t xml:space="preserve"> this, we aim to ensure that responsible businesses flourish. </w:t>
      </w:r>
    </w:p>
    <w:p w:rsidR="006D7E9B" w:rsidRDefault="006D7E9B" w:rsidP="007225B9"/>
    <w:p w:rsidR="006D7E9B" w:rsidRDefault="006D7E9B" w:rsidP="007225B9">
      <w:r>
        <w:t xml:space="preserve">During </w:t>
      </w:r>
      <w:r w:rsidR="00D4757F">
        <w:t>2016/17</w:t>
      </w:r>
      <w:r>
        <w:t xml:space="preserve"> we </w:t>
      </w:r>
      <w:r w:rsidR="00D4757F">
        <w:t>consult</w:t>
      </w:r>
      <w:r w:rsidR="00D4757F" w:rsidRPr="006D7E9B">
        <w:t xml:space="preserve">ed </w:t>
      </w:r>
      <w:r w:rsidR="00D4757F">
        <w:t>on, finalised, and published our</w:t>
      </w:r>
      <w:r w:rsidRPr="006D7E9B">
        <w:t xml:space="preserve"> regulatory strategy</w:t>
      </w:r>
      <w:r w:rsidR="00D4757F">
        <w:t xml:space="preserve">. </w:t>
      </w:r>
      <w:r w:rsidR="00F4280C">
        <w:t>In pursuance of this</w:t>
      </w:r>
      <w:r w:rsidR="002E0665">
        <w:t xml:space="preserve">, we piloted </w:t>
      </w:r>
      <w:r w:rsidR="00D4757F">
        <w:t xml:space="preserve">a revised risk scoring matrix </w:t>
      </w:r>
      <w:r w:rsidR="002E0665">
        <w:t xml:space="preserve">based on best practice </w:t>
      </w:r>
      <w:r w:rsidR="00D4757F">
        <w:t xml:space="preserve">outlined in the </w:t>
      </w:r>
      <w:r w:rsidRPr="006D7E9B">
        <w:t>Scottish Regulators Strategic Code of Practice</w:t>
      </w:r>
      <w:r w:rsidR="00F4280C">
        <w:t>. We also</w:t>
      </w:r>
      <w:r w:rsidR="002E0665">
        <w:t xml:space="preserve"> developed a Scottish National Database which will collect and analyse all enforcement activity undertaken by local authorities (</w:t>
      </w:r>
      <w:proofErr w:type="spellStart"/>
      <w:r w:rsidR="002E0665">
        <w:t>LAs</w:t>
      </w:r>
      <w:proofErr w:type="spellEnd"/>
      <w:r w:rsidR="002E0665">
        <w:t xml:space="preserve">) directly from source, providing FSS and </w:t>
      </w:r>
      <w:proofErr w:type="spellStart"/>
      <w:r w:rsidR="002E0665">
        <w:t>LAs</w:t>
      </w:r>
      <w:proofErr w:type="spellEnd"/>
      <w:r w:rsidR="002E0665">
        <w:t xml:space="preserve"> with real time datasets without increasing the administrative workload</w:t>
      </w:r>
      <w:r w:rsidRPr="006D7E9B">
        <w:t>. </w:t>
      </w:r>
    </w:p>
    <w:p w:rsidR="006D7E9B" w:rsidRDefault="006D7E9B" w:rsidP="007225B9"/>
    <w:p w:rsidR="006D7E9B" w:rsidRPr="003D7274" w:rsidRDefault="00F4280C" w:rsidP="006D7E9B">
      <w:r w:rsidRPr="003D7274">
        <w:t>This year w</w:t>
      </w:r>
      <w:r w:rsidR="006D7E9B" w:rsidRPr="003D7274">
        <w:t xml:space="preserve">e </w:t>
      </w:r>
      <w:r w:rsidR="002E0665" w:rsidRPr="003D7274">
        <w:t>supported exports to third countries by providing expert assistance for a Chinese delegation visiting to inspect official controls within the salmon and trout industries</w:t>
      </w:r>
      <w:r>
        <w:t xml:space="preserve">. We also </w:t>
      </w:r>
      <w:r w:rsidR="002E0665" w:rsidRPr="003D7274">
        <w:t>support</w:t>
      </w:r>
      <w:r>
        <w:t>ed</w:t>
      </w:r>
      <w:r w:rsidR="002E0665" w:rsidRPr="003D7274">
        <w:t xml:space="preserve"> </w:t>
      </w:r>
      <w:proofErr w:type="spellStart"/>
      <w:r w:rsidR="002E0665" w:rsidRPr="003D7274">
        <w:t>LAs</w:t>
      </w:r>
      <w:proofErr w:type="spellEnd"/>
      <w:r w:rsidR="002E0665" w:rsidRPr="003D7274">
        <w:t xml:space="preserve"> and industry with respect to a number of United States Food and Drug Administration audits of food businesses that are exporting, or wish to export, to the USA</w:t>
      </w:r>
      <w:r w:rsidR="006D7E9B" w:rsidRPr="003D7274">
        <w:t>.</w:t>
      </w:r>
      <w:r w:rsidR="002E0665" w:rsidRPr="003D7274">
        <w:t xml:space="preserve"> We continued to work with Scottish Government and </w:t>
      </w:r>
      <w:proofErr w:type="spellStart"/>
      <w:r w:rsidR="002E0665" w:rsidRPr="003D7274">
        <w:t>Defra</w:t>
      </w:r>
      <w:proofErr w:type="spellEnd"/>
      <w:r w:rsidR="002E0665" w:rsidRPr="003D7274">
        <w:t xml:space="preserve"> on export certification procedures.</w:t>
      </w:r>
    </w:p>
    <w:p w:rsidR="00B51507" w:rsidRDefault="00B51507" w:rsidP="006D7E9B">
      <w:pPr>
        <w:rPr>
          <w:b/>
        </w:rPr>
      </w:pPr>
    </w:p>
    <w:p w:rsidR="00B51507" w:rsidRDefault="00B51507" w:rsidP="006D7E9B">
      <w:pPr>
        <w:rPr>
          <w:b/>
        </w:rPr>
      </w:pPr>
    </w:p>
    <w:p w:rsidR="009A40AB" w:rsidRPr="009A40AB" w:rsidRDefault="00C333A7" w:rsidP="006D7E9B">
      <w:pPr>
        <w:rPr>
          <w:b/>
        </w:rPr>
      </w:pPr>
      <w:r>
        <w:rPr>
          <w:b/>
        </w:rPr>
        <w:t xml:space="preserve">(b) </w:t>
      </w:r>
      <w:r w:rsidR="009A40AB">
        <w:rPr>
          <w:b/>
        </w:rPr>
        <w:t>Efficiency, effectiveness and economy</w:t>
      </w:r>
    </w:p>
    <w:p w:rsidR="006D7E9B" w:rsidRDefault="006D7E9B" w:rsidP="007225B9"/>
    <w:p w:rsidR="008922F4" w:rsidRDefault="008922F4" w:rsidP="007225B9">
      <w:pPr>
        <w:rPr>
          <w:iCs/>
        </w:rPr>
      </w:pPr>
      <w:r>
        <w:t xml:space="preserve">We aim to be efficient and effective in all that we do. </w:t>
      </w:r>
      <w:r w:rsidR="00C333A7">
        <w:t>For us t</w:t>
      </w:r>
      <w:r>
        <w:t xml:space="preserve">his means being </w:t>
      </w:r>
      <w:r w:rsidRPr="008922F4">
        <w:rPr>
          <w:iCs/>
        </w:rPr>
        <w:t>an organisation of well-motivated and appropriately skilled people committed to carrying out all our duties in a responsible way. Our resources are focused on doing the right things, and doing them in ways that are most effective for achieving our objectives</w:t>
      </w:r>
      <w:r>
        <w:rPr>
          <w:iCs/>
        </w:rPr>
        <w:t xml:space="preserve">. </w:t>
      </w:r>
    </w:p>
    <w:p w:rsidR="008922F4" w:rsidRDefault="008922F4" w:rsidP="007225B9">
      <w:pPr>
        <w:rPr>
          <w:iCs/>
        </w:rPr>
      </w:pPr>
    </w:p>
    <w:p w:rsidR="00F10C29" w:rsidRPr="00EE0D2B" w:rsidRDefault="006500F9" w:rsidP="008922F4">
      <w:pPr>
        <w:rPr>
          <w:b/>
          <w:iCs/>
        </w:rPr>
      </w:pPr>
      <w:r>
        <w:rPr>
          <w:b/>
          <w:iCs/>
        </w:rPr>
        <w:lastRenderedPageBreak/>
        <w:t>Doing the right things</w:t>
      </w:r>
    </w:p>
    <w:p w:rsidR="008922F4" w:rsidRPr="008922F4" w:rsidRDefault="008922F4" w:rsidP="003D7274">
      <w:pPr>
        <w:rPr>
          <w:iCs/>
        </w:rPr>
      </w:pPr>
      <w:r>
        <w:rPr>
          <w:iCs/>
        </w:rPr>
        <w:t xml:space="preserve">In </w:t>
      </w:r>
      <w:r w:rsidR="00F4280C">
        <w:rPr>
          <w:iCs/>
        </w:rPr>
        <w:t>2016/17</w:t>
      </w:r>
      <w:r>
        <w:rPr>
          <w:iCs/>
        </w:rPr>
        <w:t xml:space="preserve"> </w:t>
      </w:r>
      <w:r w:rsidR="00F4280C">
        <w:rPr>
          <w:iCs/>
        </w:rPr>
        <w:t>the Board reviewed its Scheme of Delegation in order to clarify the responsibilities of the Board and the Executive.</w:t>
      </w:r>
      <w:r w:rsidRPr="008922F4">
        <w:rPr>
          <w:iCs/>
        </w:rPr>
        <w:t xml:space="preserve"> </w:t>
      </w:r>
      <w:r w:rsidR="00F4280C" w:rsidRPr="00F4280C">
        <w:rPr>
          <w:iCs/>
        </w:rPr>
        <w:t>Over the year we have developed and refined</w:t>
      </w:r>
      <w:r w:rsidR="00F4280C">
        <w:rPr>
          <w:iCs/>
        </w:rPr>
        <w:t xml:space="preserve"> </w:t>
      </w:r>
      <w:r w:rsidR="00F4280C" w:rsidRPr="00F4280C">
        <w:rPr>
          <w:iCs/>
        </w:rPr>
        <w:t>financial and operational performance reports for</w:t>
      </w:r>
      <w:r w:rsidR="00F4280C">
        <w:rPr>
          <w:iCs/>
        </w:rPr>
        <w:t xml:space="preserve"> </w:t>
      </w:r>
      <w:r w:rsidR="00F4280C" w:rsidRPr="00F4280C">
        <w:rPr>
          <w:iCs/>
        </w:rPr>
        <w:t>the Board, and a working group with membership</w:t>
      </w:r>
      <w:r w:rsidR="00F4280C">
        <w:rPr>
          <w:iCs/>
        </w:rPr>
        <w:t xml:space="preserve"> </w:t>
      </w:r>
      <w:r w:rsidR="00F4280C" w:rsidRPr="00F4280C">
        <w:rPr>
          <w:iCs/>
        </w:rPr>
        <w:t>from Board and Executive has worked on the</w:t>
      </w:r>
      <w:r w:rsidR="00F4280C">
        <w:rPr>
          <w:iCs/>
        </w:rPr>
        <w:t xml:space="preserve"> </w:t>
      </w:r>
      <w:r w:rsidR="00F4280C" w:rsidRPr="00F4280C">
        <w:rPr>
          <w:iCs/>
        </w:rPr>
        <w:t>development of strategic performance indicators. We have also</w:t>
      </w:r>
      <w:r w:rsidR="00F4280C">
        <w:rPr>
          <w:iCs/>
        </w:rPr>
        <w:t xml:space="preserve"> </w:t>
      </w:r>
      <w:r w:rsidR="00F4280C" w:rsidRPr="00F4280C">
        <w:rPr>
          <w:iCs/>
        </w:rPr>
        <w:t>developed an assurance ma</w:t>
      </w:r>
      <w:r w:rsidR="00F4280C">
        <w:rPr>
          <w:iCs/>
        </w:rPr>
        <w:t>pping process</w:t>
      </w:r>
      <w:r w:rsidR="00F4280C" w:rsidRPr="00F4280C">
        <w:rPr>
          <w:iCs/>
        </w:rPr>
        <w:t xml:space="preserve"> which has been shared with other</w:t>
      </w:r>
      <w:r w:rsidR="00F4280C">
        <w:rPr>
          <w:iCs/>
        </w:rPr>
        <w:t xml:space="preserve"> </w:t>
      </w:r>
      <w:r w:rsidR="00F4280C" w:rsidRPr="00F4280C">
        <w:rPr>
          <w:iCs/>
        </w:rPr>
        <w:t>public bodies as an example of good practice.</w:t>
      </w:r>
      <w:r w:rsidR="006500F9" w:rsidRPr="006500F9">
        <w:rPr>
          <w:rFonts w:ascii="FuturaStd-Book" w:hAnsi="FuturaStd-Book" w:cs="FuturaStd-Book"/>
          <w:color w:val="402A56"/>
          <w:szCs w:val="24"/>
          <w:lang w:eastAsia="en-GB"/>
        </w:rPr>
        <w:t xml:space="preserve"> </w:t>
      </w:r>
      <w:r w:rsidR="006500F9" w:rsidRPr="006500F9">
        <w:rPr>
          <w:iCs/>
        </w:rPr>
        <w:t>We published our first Mainstreaming Equality Report</w:t>
      </w:r>
      <w:r w:rsidR="006500F9">
        <w:rPr>
          <w:iCs/>
        </w:rPr>
        <w:t xml:space="preserve"> </w:t>
      </w:r>
      <w:r w:rsidR="006500F9" w:rsidRPr="006500F9">
        <w:rPr>
          <w:iCs/>
        </w:rPr>
        <w:t>under the specific duties of the Equality Act in April</w:t>
      </w:r>
      <w:r w:rsidR="006500F9">
        <w:rPr>
          <w:iCs/>
        </w:rPr>
        <w:t xml:space="preserve"> </w:t>
      </w:r>
      <w:r w:rsidR="006500F9" w:rsidRPr="006500F9">
        <w:rPr>
          <w:iCs/>
        </w:rPr>
        <w:t>2016, setting out our commitment to fully embed</w:t>
      </w:r>
      <w:r w:rsidR="006500F9">
        <w:rPr>
          <w:iCs/>
        </w:rPr>
        <w:t xml:space="preserve"> </w:t>
      </w:r>
      <w:r w:rsidR="006500F9" w:rsidRPr="006500F9">
        <w:rPr>
          <w:iCs/>
        </w:rPr>
        <w:t>equality as a key component of our business, both</w:t>
      </w:r>
      <w:r w:rsidR="006500F9">
        <w:rPr>
          <w:iCs/>
        </w:rPr>
        <w:t xml:space="preserve"> </w:t>
      </w:r>
      <w:r w:rsidR="006500F9" w:rsidRPr="006500F9">
        <w:rPr>
          <w:iCs/>
        </w:rPr>
        <w:t>as a consumer protection body and as an employer,</w:t>
      </w:r>
      <w:r w:rsidR="006500F9">
        <w:rPr>
          <w:iCs/>
        </w:rPr>
        <w:t xml:space="preserve"> </w:t>
      </w:r>
      <w:r w:rsidR="006500F9" w:rsidRPr="006500F9">
        <w:rPr>
          <w:iCs/>
        </w:rPr>
        <w:t>and staff have undertaken training on compliance</w:t>
      </w:r>
      <w:r w:rsidR="006500F9">
        <w:rPr>
          <w:iCs/>
        </w:rPr>
        <w:t xml:space="preserve"> </w:t>
      </w:r>
      <w:r w:rsidR="006500F9" w:rsidRPr="006500F9">
        <w:rPr>
          <w:iCs/>
        </w:rPr>
        <w:t>with the Equalities Duty.</w:t>
      </w:r>
    </w:p>
    <w:p w:rsidR="008922F4" w:rsidRDefault="008922F4" w:rsidP="007225B9"/>
    <w:p w:rsidR="00F10C29" w:rsidRPr="00EE0D2B" w:rsidRDefault="00F4280C" w:rsidP="00F10C29">
      <w:pPr>
        <w:rPr>
          <w:b/>
          <w:bCs/>
          <w:lang w:val="en-US"/>
        </w:rPr>
      </w:pPr>
      <w:r>
        <w:rPr>
          <w:b/>
          <w:bCs/>
          <w:lang w:val="en-US"/>
        </w:rPr>
        <w:t>Focusing our resources</w:t>
      </w:r>
    </w:p>
    <w:p w:rsidR="00F4280C" w:rsidRDefault="00F4280C" w:rsidP="00F4280C">
      <w:pPr>
        <w:rPr>
          <w:bCs/>
        </w:rPr>
      </w:pPr>
      <w:r w:rsidRPr="00F4280C">
        <w:rPr>
          <w:bCs/>
        </w:rPr>
        <w:t>We have published our Science, Evidence and</w:t>
      </w:r>
      <w:r>
        <w:rPr>
          <w:bCs/>
        </w:rPr>
        <w:t xml:space="preserve"> </w:t>
      </w:r>
      <w:r w:rsidRPr="00F4280C">
        <w:rPr>
          <w:bCs/>
        </w:rPr>
        <w:t>Information Strategy, accompanied by a Governance</w:t>
      </w:r>
      <w:r>
        <w:rPr>
          <w:bCs/>
        </w:rPr>
        <w:t xml:space="preserve"> </w:t>
      </w:r>
      <w:r w:rsidRPr="00F4280C">
        <w:rPr>
          <w:bCs/>
        </w:rPr>
        <w:t>Statement and checklist. The Strategy underpins how</w:t>
      </w:r>
      <w:r>
        <w:rPr>
          <w:bCs/>
        </w:rPr>
        <w:t xml:space="preserve"> </w:t>
      </w:r>
      <w:r w:rsidRPr="00F4280C">
        <w:rPr>
          <w:bCs/>
        </w:rPr>
        <w:t>we identify and prioritise our evidence needs to</w:t>
      </w:r>
      <w:r>
        <w:rPr>
          <w:bCs/>
        </w:rPr>
        <w:t xml:space="preserve"> </w:t>
      </w:r>
      <w:r w:rsidRPr="00F4280C">
        <w:rPr>
          <w:bCs/>
        </w:rPr>
        <w:t>support our strategic priorities, and our governance</w:t>
      </w:r>
      <w:r>
        <w:rPr>
          <w:bCs/>
        </w:rPr>
        <w:t xml:space="preserve"> </w:t>
      </w:r>
      <w:r w:rsidRPr="00F4280C">
        <w:rPr>
          <w:bCs/>
        </w:rPr>
        <w:t>system helps to ensure that we are transparent in how</w:t>
      </w:r>
      <w:r>
        <w:rPr>
          <w:bCs/>
        </w:rPr>
        <w:t xml:space="preserve"> </w:t>
      </w:r>
      <w:r w:rsidRPr="00F4280C">
        <w:rPr>
          <w:bCs/>
        </w:rPr>
        <w:t>we deal with uncertainty in our science, evidence</w:t>
      </w:r>
      <w:r>
        <w:rPr>
          <w:bCs/>
        </w:rPr>
        <w:t xml:space="preserve"> </w:t>
      </w:r>
      <w:r w:rsidRPr="00F4280C">
        <w:rPr>
          <w:bCs/>
        </w:rPr>
        <w:t>and information, and will support risk management.</w:t>
      </w:r>
    </w:p>
    <w:p w:rsidR="00F4280C" w:rsidRPr="00F4280C" w:rsidRDefault="00F4280C" w:rsidP="00F4280C">
      <w:pPr>
        <w:rPr>
          <w:bCs/>
        </w:rPr>
      </w:pPr>
    </w:p>
    <w:p w:rsidR="00F10C29" w:rsidRDefault="00F4280C" w:rsidP="00F4280C">
      <w:pPr>
        <w:rPr>
          <w:bCs/>
          <w:lang w:val="en-US"/>
        </w:rPr>
      </w:pPr>
      <w:r w:rsidRPr="00F4280C">
        <w:rPr>
          <w:bCs/>
        </w:rPr>
        <w:t>To develop our digital capability, this year FSS</w:t>
      </w:r>
      <w:r>
        <w:rPr>
          <w:bCs/>
        </w:rPr>
        <w:t xml:space="preserve"> </w:t>
      </w:r>
      <w:r w:rsidRPr="00F4280C">
        <w:rPr>
          <w:bCs/>
        </w:rPr>
        <w:t>has worked in collaboration with the Scottish</w:t>
      </w:r>
      <w:r>
        <w:rPr>
          <w:bCs/>
        </w:rPr>
        <w:t xml:space="preserve"> </w:t>
      </w:r>
      <w:r w:rsidRPr="00F4280C">
        <w:rPr>
          <w:bCs/>
        </w:rPr>
        <w:t>Government’s Digital Transformation Service</w:t>
      </w:r>
      <w:r>
        <w:rPr>
          <w:bCs/>
        </w:rPr>
        <w:t xml:space="preserve"> </w:t>
      </w:r>
      <w:r w:rsidRPr="00F4280C">
        <w:rPr>
          <w:bCs/>
        </w:rPr>
        <w:t xml:space="preserve">to deliver 4 foundation </w:t>
      </w:r>
      <w:proofErr w:type="spellStart"/>
      <w:r w:rsidRPr="00F4280C">
        <w:rPr>
          <w:bCs/>
        </w:rPr>
        <w:t>workstrands</w:t>
      </w:r>
      <w:proofErr w:type="spellEnd"/>
      <w:r w:rsidRPr="00F4280C">
        <w:rPr>
          <w:bCs/>
        </w:rPr>
        <w:t>: Process</w:t>
      </w:r>
      <w:r>
        <w:rPr>
          <w:bCs/>
        </w:rPr>
        <w:t xml:space="preserve"> </w:t>
      </w:r>
      <w:r w:rsidRPr="00F4280C">
        <w:rPr>
          <w:bCs/>
        </w:rPr>
        <w:t>Mapping, a Digital Maturity Model, User</w:t>
      </w:r>
      <w:r>
        <w:rPr>
          <w:bCs/>
        </w:rPr>
        <w:t xml:space="preserve"> </w:t>
      </w:r>
      <w:r w:rsidRPr="00F4280C">
        <w:rPr>
          <w:bCs/>
        </w:rPr>
        <w:t>Research, and a Technical Architecture Review.</w:t>
      </w:r>
      <w:r w:rsidR="00F10C29" w:rsidRPr="00F10C29">
        <w:rPr>
          <w:bCs/>
          <w:lang w:val="en-US"/>
        </w:rPr>
        <w:t xml:space="preserve"> </w:t>
      </w:r>
    </w:p>
    <w:p w:rsidR="00660654" w:rsidRDefault="00660654" w:rsidP="00F4280C">
      <w:pPr>
        <w:rPr>
          <w:bCs/>
          <w:lang w:val="en-US"/>
        </w:rPr>
      </w:pPr>
    </w:p>
    <w:p w:rsidR="00660654" w:rsidRPr="00660654" w:rsidRDefault="00660654" w:rsidP="00660654">
      <w:pPr>
        <w:rPr>
          <w:bCs/>
        </w:rPr>
      </w:pPr>
      <w:r w:rsidRPr="00660654">
        <w:rPr>
          <w:bCs/>
        </w:rPr>
        <w:t>During the year, we also worked to identify financial</w:t>
      </w:r>
      <w:r>
        <w:rPr>
          <w:bCs/>
        </w:rPr>
        <w:t xml:space="preserve"> </w:t>
      </w:r>
      <w:r w:rsidRPr="00660654">
        <w:rPr>
          <w:bCs/>
        </w:rPr>
        <w:t>savings from across our business in order to reinvest</w:t>
      </w:r>
      <w:r>
        <w:rPr>
          <w:bCs/>
        </w:rPr>
        <w:t xml:space="preserve"> </w:t>
      </w:r>
      <w:r w:rsidRPr="00660654">
        <w:rPr>
          <w:bCs/>
        </w:rPr>
        <w:t>this money in other key parts of our work. In 2016/17</w:t>
      </w:r>
      <w:r>
        <w:rPr>
          <w:bCs/>
        </w:rPr>
        <w:t xml:space="preserve"> </w:t>
      </w:r>
      <w:r w:rsidRPr="00660654">
        <w:rPr>
          <w:bCs/>
        </w:rPr>
        <w:t>we estimate those savings to be approximately</w:t>
      </w:r>
      <w:r>
        <w:rPr>
          <w:bCs/>
        </w:rPr>
        <w:t xml:space="preserve"> </w:t>
      </w:r>
      <w:r w:rsidRPr="00660654">
        <w:rPr>
          <w:bCs/>
        </w:rPr>
        <w:t>£276,000 and have come from reducing our hotel</w:t>
      </w:r>
      <w:r>
        <w:rPr>
          <w:bCs/>
        </w:rPr>
        <w:t xml:space="preserve"> </w:t>
      </w:r>
      <w:r w:rsidRPr="00660654">
        <w:rPr>
          <w:bCs/>
        </w:rPr>
        <w:t>and travel costs, securing savings through the use</w:t>
      </w:r>
      <w:r>
        <w:rPr>
          <w:bCs/>
        </w:rPr>
        <w:t xml:space="preserve"> </w:t>
      </w:r>
      <w:r w:rsidRPr="00660654">
        <w:rPr>
          <w:bCs/>
        </w:rPr>
        <w:t>of the Scottish Government’s procurement shared</w:t>
      </w:r>
      <w:r>
        <w:rPr>
          <w:bCs/>
        </w:rPr>
        <w:t xml:space="preserve"> </w:t>
      </w:r>
      <w:r w:rsidRPr="00660654">
        <w:rPr>
          <w:bCs/>
        </w:rPr>
        <w:t>services and associated frameworks and through</w:t>
      </w:r>
    </w:p>
    <w:p w:rsidR="00660654" w:rsidRPr="00F10C29" w:rsidRDefault="00660654" w:rsidP="00660654">
      <w:pPr>
        <w:rPr>
          <w:bCs/>
          <w:lang w:val="en-US"/>
        </w:rPr>
      </w:pPr>
      <w:r w:rsidRPr="00660654">
        <w:rPr>
          <w:bCs/>
        </w:rPr>
        <w:t>a reduction in overtime costs across the</w:t>
      </w:r>
      <w:r>
        <w:rPr>
          <w:bCs/>
        </w:rPr>
        <w:t xml:space="preserve"> </w:t>
      </w:r>
      <w:r w:rsidRPr="00660654">
        <w:rPr>
          <w:bCs/>
        </w:rPr>
        <w:t>business. These savings have been used to extend</w:t>
      </w:r>
      <w:r>
        <w:rPr>
          <w:bCs/>
        </w:rPr>
        <w:t xml:space="preserve"> </w:t>
      </w:r>
      <w:r w:rsidRPr="00660654">
        <w:rPr>
          <w:bCs/>
        </w:rPr>
        <w:t>the delivery of our healthy eating campaign and</w:t>
      </w:r>
      <w:r>
        <w:rPr>
          <w:bCs/>
        </w:rPr>
        <w:t xml:space="preserve"> </w:t>
      </w:r>
      <w:r w:rsidRPr="00660654">
        <w:rPr>
          <w:bCs/>
        </w:rPr>
        <w:t>provide additional food hygiene training to school</w:t>
      </w:r>
      <w:r>
        <w:rPr>
          <w:bCs/>
        </w:rPr>
        <w:t xml:space="preserve"> </w:t>
      </w:r>
      <w:r w:rsidRPr="00660654">
        <w:rPr>
          <w:bCs/>
        </w:rPr>
        <w:t>pupils and environmental health enforcement officers</w:t>
      </w:r>
    </w:p>
    <w:p w:rsidR="008922F4" w:rsidRDefault="008922F4" w:rsidP="007225B9"/>
    <w:p w:rsidR="00F10C29" w:rsidRPr="00EE0D2B" w:rsidRDefault="00F4280C" w:rsidP="00F10C29">
      <w:pPr>
        <w:rPr>
          <w:b/>
        </w:rPr>
      </w:pPr>
      <w:r>
        <w:rPr>
          <w:b/>
        </w:rPr>
        <w:t>Our people</w:t>
      </w:r>
    </w:p>
    <w:p w:rsidR="00F10C29" w:rsidRPr="00F10C29" w:rsidRDefault="00F4280C" w:rsidP="006500F9">
      <w:r w:rsidRPr="00F4280C">
        <w:t>The 2016 FSS staff survey showed a positive picture</w:t>
      </w:r>
      <w:r>
        <w:t xml:space="preserve"> </w:t>
      </w:r>
      <w:r w:rsidRPr="00F4280C">
        <w:t>of staff engagement across the organisation, with</w:t>
      </w:r>
      <w:r>
        <w:t xml:space="preserve"> </w:t>
      </w:r>
      <w:r w:rsidRPr="00F4280C">
        <w:t xml:space="preserve">FSS ranked as </w:t>
      </w:r>
      <w:r w:rsidRPr="003D7274">
        <w:rPr>
          <w:bCs/>
        </w:rPr>
        <w:t>25th</w:t>
      </w:r>
      <w:r w:rsidRPr="00F4280C">
        <w:rPr>
          <w:b/>
          <w:bCs/>
        </w:rPr>
        <w:t xml:space="preserve"> </w:t>
      </w:r>
      <w:r w:rsidRPr="00F4280C">
        <w:t>out of 98 highest performing</w:t>
      </w:r>
      <w:r>
        <w:t xml:space="preserve"> </w:t>
      </w:r>
      <w:r w:rsidRPr="00F4280C">
        <w:t>Civil Service organisations.</w:t>
      </w:r>
      <w:r w:rsidR="006500F9">
        <w:t xml:space="preserve"> </w:t>
      </w:r>
      <w:r w:rsidR="006500F9" w:rsidRPr="006500F9">
        <w:t>In January 2017, we also achieved the Bronze Award</w:t>
      </w:r>
      <w:r w:rsidR="006500F9">
        <w:t xml:space="preserve"> </w:t>
      </w:r>
      <w:r w:rsidR="006500F9" w:rsidRPr="006500F9">
        <w:t>of the Healthy</w:t>
      </w:r>
      <w:r w:rsidR="006500F9">
        <w:t xml:space="preserve"> </w:t>
      </w:r>
      <w:r w:rsidR="006500F9" w:rsidRPr="006500F9">
        <w:t>Working Lives programme, which</w:t>
      </w:r>
      <w:r w:rsidR="006500F9">
        <w:t xml:space="preserve"> </w:t>
      </w:r>
      <w:r w:rsidR="006500F9" w:rsidRPr="006500F9">
        <w:t>demonstrates our on-going commitment to ensuring</w:t>
      </w:r>
      <w:r w:rsidR="006500F9">
        <w:t xml:space="preserve"> </w:t>
      </w:r>
      <w:r w:rsidR="006500F9" w:rsidRPr="006500F9">
        <w:t>the health and wellbeing of our staff.</w:t>
      </w:r>
      <w:r w:rsidR="006500F9">
        <w:t xml:space="preserve"> </w:t>
      </w:r>
    </w:p>
    <w:p w:rsidR="00F10C29" w:rsidRPr="00F10C29" w:rsidRDefault="00F10C29" w:rsidP="00F10C29"/>
    <w:p w:rsidR="007225B9" w:rsidRPr="007225B9" w:rsidRDefault="007225B9" w:rsidP="007225B9">
      <w:r w:rsidRPr="007225B9">
        <w:t>More information about how we contribute to the Scottish Government’s</w:t>
      </w:r>
    </w:p>
    <w:p w:rsidR="007225B9" w:rsidRDefault="007225B9" w:rsidP="007225B9">
      <w:r w:rsidRPr="007225B9">
        <w:t xml:space="preserve">purpose and the National Performance Framework can be found in </w:t>
      </w:r>
      <w:r w:rsidR="008922F4">
        <w:t>our</w:t>
      </w:r>
      <w:r w:rsidRPr="007225B9">
        <w:t xml:space="preserve"> </w:t>
      </w:r>
      <w:hyperlink r:id="rId10" w:history="1">
        <w:r w:rsidR="00344182">
          <w:rPr>
            <w:rStyle w:val="Hyperlink"/>
          </w:rPr>
          <w:t>Strategy to 2021 and Corporate Plan 2016-2019</w:t>
        </w:r>
      </w:hyperlink>
      <w:r w:rsidR="00344182">
        <w:t xml:space="preserve">, and more information on our income and expenditure can be found in our Annual Report and Accounts </w:t>
      </w:r>
      <w:hyperlink r:id="rId11" w:history="1">
        <w:r w:rsidR="00344182">
          <w:rPr>
            <w:rStyle w:val="Hyperlink"/>
          </w:rPr>
          <w:t>Annual Report and Accounts</w:t>
        </w:r>
      </w:hyperlink>
      <w:bookmarkStart w:id="0" w:name="_GoBack"/>
      <w:bookmarkEnd w:id="0"/>
      <w:r w:rsidR="00344182">
        <w:t>.</w:t>
      </w:r>
      <w:r w:rsidR="002F7736" w:rsidRPr="007225B9">
        <w:t xml:space="preserve"> </w:t>
      </w:r>
    </w:p>
    <w:sectPr w:rsidR="007225B9" w:rsidSect="00B51507">
      <w:headerReference w:type="default" r:id="rId12"/>
      <w:footerReference w:type="default" r:id="rId13"/>
      <w:pgSz w:w="11906" w:h="16838" w:code="9"/>
      <w:pgMar w:top="964" w:right="1440" w:bottom="96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18" w:rsidRDefault="00BD5518">
      <w:pPr>
        <w:spacing w:line="240" w:lineRule="auto"/>
      </w:pPr>
      <w:r>
        <w:separator/>
      </w:r>
    </w:p>
  </w:endnote>
  <w:endnote w:type="continuationSeparator" w:id="0">
    <w:p w:rsidR="00BD5518" w:rsidRDefault="00BD5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025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80C" w:rsidRDefault="00F42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80C" w:rsidRPr="0067486A" w:rsidRDefault="00F4280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18" w:rsidRDefault="00BD5518">
      <w:pPr>
        <w:spacing w:line="240" w:lineRule="auto"/>
      </w:pPr>
      <w:r>
        <w:separator/>
      </w:r>
    </w:p>
  </w:footnote>
  <w:footnote w:type="continuationSeparator" w:id="0">
    <w:p w:rsidR="00BD5518" w:rsidRDefault="00BD5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C" w:rsidRPr="0067486A" w:rsidRDefault="00F4280C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D76982"/>
    <w:multiLevelType w:val="hybridMultilevel"/>
    <w:tmpl w:val="BF0CCCFA"/>
    <w:lvl w:ilvl="0" w:tplc="08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>
    <w:nsid w:val="594F7998"/>
    <w:multiLevelType w:val="hybridMultilevel"/>
    <w:tmpl w:val="FB36C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9B2E05"/>
    <w:multiLevelType w:val="hybridMultilevel"/>
    <w:tmpl w:val="EC96E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B9"/>
    <w:rsid w:val="00024C94"/>
    <w:rsid w:val="00100021"/>
    <w:rsid w:val="001267F7"/>
    <w:rsid w:val="00157346"/>
    <w:rsid w:val="00192DC7"/>
    <w:rsid w:val="001D7942"/>
    <w:rsid w:val="002E0665"/>
    <w:rsid w:val="002F3688"/>
    <w:rsid w:val="002F7736"/>
    <w:rsid w:val="00344182"/>
    <w:rsid w:val="003D3E69"/>
    <w:rsid w:val="003D7274"/>
    <w:rsid w:val="003F2479"/>
    <w:rsid w:val="00411FC4"/>
    <w:rsid w:val="004416D5"/>
    <w:rsid w:val="00443E23"/>
    <w:rsid w:val="006500F9"/>
    <w:rsid w:val="00660654"/>
    <w:rsid w:val="0067486A"/>
    <w:rsid w:val="006D26F7"/>
    <w:rsid w:val="006D7E9B"/>
    <w:rsid w:val="007225B9"/>
    <w:rsid w:val="008922F4"/>
    <w:rsid w:val="00952710"/>
    <w:rsid w:val="009A40AB"/>
    <w:rsid w:val="009F50C1"/>
    <w:rsid w:val="009F71B8"/>
    <w:rsid w:val="00A56EBA"/>
    <w:rsid w:val="00A90A53"/>
    <w:rsid w:val="00AB54FF"/>
    <w:rsid w:val="00AC310B"/>
    <w:rsid w:val="00AD4B2B"/>
    <w:rsid w:val="00AE01CB"/>
    <w:rsid w:val="00B51507"/>
    <w:rsid w:val="00BD5518"/>
    <w:rsid w:val="00C333A7"/>
    <w:rsid w:val="00C86FBA"/>
    <w:rsid w:val="00D4159E"/>
    <w:rsid w:val="00D4757F"/>
    <w:rsid w:val="00D87B42"/>
    <w:rsid w:val="00E3599D"/>
    <w:rsid w:val="00E36759"/>
    <w:rsid w:val="00EB414D"/>
    <w:rsid w:val="00EB6A5A"/>
    <w:rsid w:val="00EE0D2B"/>
    <w:rsid w:val="00F10C29"/>
    <w:rsid w:val="00F4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6D7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2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773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942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42"/>
    <w:rPr>
      <w:b/>
      <w:bCs/>
      <w:sz w:val="20"/>
      <w:lang w:eastAsia="en-US"/>
    </w:rPr>
  </w:style>
  <w:style w:type="paragraph" w:styleId="NoSpacing">
    <w:name w:val="No Spacing"/>
    <w:uiPriority w:val="1"/>
    <w:qFormat/>
    <w:rsid w:val="00B51507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0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6D7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2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773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942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42"/>
    <w:rPr>
      <w:b/>
      <w:bCs/>
      <w:sz w:val="20"/>
      <w:lang w:eastAsia="en-US"/>
    </w:rPr>
  </w:style>
  <w:style w:type="paragraph" w:styleId="NoSpacing">
    <w:name w:val="No Spacing"/>
    <w:uiPriority w:val="1"/>
    <w:qFormat/>
    <w:rsid w:val="00B51507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0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://www.foodstandards.gov.scot/publications-and-research/annual-report-and-accounts-2016-17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www.foodstandards.gov.scot/publications-and-research/shaping-scotlands-food-future-our-strategy-to-2021-1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970de92dc88841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A19749289</value>
    </field>
    <field name="Objective-Title">
      <value order="0">Governance document - Public Sector Reform statement 2016-17 DRAFT - December 2017</value>
    </field>
    <field name="Objective-Description">
      <value order="0"/>
    </field>
    <field name="Objective-CreationStamp">
      <value order="0">2017-12-20T13:06:48Z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2017-12-22T09:19:36Z</value>
    </field>
    <field name="Objective-Owner">
      <value order="0">McCallum-Smith, Karen K (U420099)</value>
    </field>
    <field name="Objective-Path">
      <value order="0">Objective Global Folder:Food Standards Scotland File Plan:Administration:Corporate Strategy:Strategy and Change:Organisational Structure: Strategy and Change (Food Standards Scotland):Food Standards Scotland Governance - Documents and Reports: 2016-2021</value>
    </field>
    <field name="Objective-Parent">
      <value order="0">Food Standards Scotland Governance - Documents and Reports: 2016-2021</value>
    </field>
    <field name="Objective-State">
      <value order="0">Being Drafted</value>
    </field>
    <field name="Objective-VersionId">
      <value order="0">vA27612433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qA635020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McC-Smith</dc:creator>
  <cp:lastModifiedBy>u420099</cp:lastModifiedBy>
  <cp:revision>5</cp:revision>
  <dcterms:created xsi:type="dcterms:W3CDTF">2017-12-20T13:06:00Z</dcterms:created>
  <dcterms:modified xsi:type="dcterms:W3CDTF">2017-12-22T09:19:00Z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A19749289</vt:lpwstr>
  </property>
  <property fmtid="{D5CDD505-2E9C-101B-9397-08002B2CF9AE}" pid="4" name="Objective-Title">
    <vt:lpwstr>Governance document - Public Sector Reform statement 2016-17 DRAFT - December 2017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2017-12-20T13:06:55Z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2017-12-22T09:19:40Z</vt:filetime>
  </property>
  <property fmtid="{D5CDD505-2E9C-101B-9397-08002B2CF9AE}" pid="11" name="Objective-Owner">
    <vt:lpwstr>McCallum-Smith, Karen K (U420099)</vt:lpwstr>
  </property>
  <property fmtid="{D5CDD505-2E9C-101B-9397-08002B2CF9AE}" pid="12" name="Objective-Path">
    <vt:lpwstr>Objective Global Folder:Food Standards Scotland File Plan:Administration:Corporate Strategy:Strategy and Change:Organisational Structure: Strategy and Change (Food Standards Scotland):Food Standards Scotland Governance - Documents and Reports: 2016-2021:</vt:lpwstr>
  </property>
  <property fmtid="{D5CDD505-2E9C-101B-9397-08002B2CF9AE}" pid="13" name="Objective-Parent">
    <vt:lpwstr>Food Standards Scotland Governance - Documents and Reports: 2016-2021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vA27612433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