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AFFF6" w14:textId="5E2F644C" w:rsidR="00FB5A97" w:rsidRPr="00BD5775" w:rsidRDefault="00FB5A97" w:rsidP="00B561C0">
      <w:pPr>
        <w:rPr>
          <w:rFonts w:cs="Arial"/>
          <w:szCs w:val="24"/>
        </w:rPr>
      </w:pPr>
    </w:p>
    <w:p w14:paraId="2060A909" w14:textId="4E6F8AB0" w:rsidR="00651C27" w:rsidRPr="00BD5775" w:rsidRDefault="00897466" w:rsidP="07E7E098">
      <w:pPr>
        <w:jc w:val="center"/>
        <w:rPr>
          <w:rFonts w:cs="Arial"/>
          <w:b/>
          <w:bCs/>
          <w:lang w:val="fr-FR"/>
        </w:rPr>
      </w:pPr>
      <w:r w:rsidRPr="07E7E098">
        <w:rPr>
          <w:rFonts w:cs="Arial"/>
          <w:b/>
          <w:bCs/>
          <w:lang w:val="fr-FR"/>
        </w:rPr>
        <w:t>Action Note</w:t>
      </w:r>
      <w:r w:rsidR="008F11B2" w:rsidRPr="07E7E098">
        <w:rPr>
          <w:rFonts w:cs="Arial"/>
          <w:b/>
          <w:bCs/>
          <w:lang w:val="fr-FR"/>
        </w:rPr>
        <w:t xml:space="preserve"> 20</w:t>
      </w:r>
      <w:r w:rsidR="00B41255" w:rsidRPr="07E7E098">
        <w:rPr>
          <w:rFonts w:cs="Arial"/>
          <w:b/>
          <w:bCs/>
          <w:lang w:val="fr-FR"/>
        </w:rPr>
        <w:t>2</w:t>
      </w:r>
      <w:r w:rsidR="009E38C5" w:rsidRPr="07E7E098">
        <w:rPr>
          <w:rFonts w:cs="Arial"/>
          <w:b/>
          <w:bCs/>
          <w:lang w:val="fr-FR"/>
        </w:rPr>
        <w:t>5</w:t>
      </w:r>
      <w:r w:rsidR="006F6ED1" w:rsidRPr="07E7E098">
        <w:rPr>
          <w:rFonts w:cs="Arial"/>
          <w:b/>
          <w:bCs/>
          <w:lang w:val="fr-FR"/>
        </w:rPr>
        <w:t>/</w:t>
      </w:r>
      <w:r w:rsidR="00C8795B" w:rsidRPr="07E7E098">
        <w:rPr>
          <w:rFonts w:cs="Arial"/>
          <w:b/>
          <w:bCs/>
          <w:lang w:val="fr-FR"/>
        </w:rPr>
        <w:t>0</w:t>
      </w:r>
      <w:r w:rsidR="009E38C5" w:rsidRPr="07E7E098">
        <w:rPr>
          <w:rFonts w:cs="Arial"/>
          <w:b/>
          <w:bCs/>
          <w:lang w:val="fr-FR"/>
        </w:rPr>
        <w:t>6</w:t>
      </w:r>
      <w:r w:rsidR="00C8795B" w:rsidRPr="07E7E098">
        <w:rPr>
          <w:rFonts w:cs="Arial"/>
          <w:b/>
          <w:bCs/>
          <w:lang w:val="fr-FR"/>
        </w:rPr>
        <w:t>/</w:t>
      </w:r>
      <w:r w:rsidR="00474873" w:rsidRPr="07E7E098">
        <w:rPr>
          <w:rFonts w:cs="Arial"/>
          <w:b/>
          <w:bCs/>
          <w:lang w:val="fr-FR"/>
        </w:rPr>
        <w:t>0</w:t>
      </w:r>
      <w:r w:rsidR="009E38C5" w:rsidRPr="07E7E098">
        <w:rPr>
          <w:rFonts w:cs="Arial"/>
          <w:b/>
          <w:bCs/>
          <w:lang w:val="fr-FR"/>
        </w:rPr>
        <w:t>1</w:t>
      </w:r>
      <w:r w:rsidR="00153005" w:rsidRPr="07E7E098">
        <w:rPr>
          <w:rFonts w:cs="Arial"/>
          <w:b/>
          <w:bCs/>
          <w:lang w:val="fr-FR"/>
        </w:rPr>
        <w:t>:</w:t>
      </w:r>
      <w:r w:rsidR="00D141F9" w:rsidRPr="07E7E098">
        <w:rPr>
          <w:rFonts w:cs="Arial"/>
          <w:b/>
          <w:bCs/>
          <w:lang w:val="fr-FR"/>
        </w:rPr>
        <w:t xml:space="preserve"> </w:t>
      </w:r>
      <w:r w:rsidR="001C27C9" w:rsidRPr="07E7E098">
        <w:rPr>
          <w:rFonts w:cs="Arial"/>
          <w:b/>
          <w:bCs/>
          <w:lang w:val="fr-FR"/>
        </w:rPr>
        <w:t>Chapter 2.</w:t>
      </w:r>
      <w:r w:rsidR="009E38C5" w:rsidRPr="07E7E098">
        <w:rPr>
          <w:rFonts w:cs="Arial"/>
          <w:b/>
          <w:bCs/>
          <w:lang w:val="fr-FR"/>
        </w:rPr>
        <w:t>7</w:t>
      </w:r>
      <w:r w:rsidR="001C27C9" w:rsidRPr="07E7E098">
        <w:rPr>
          <w:rFonts w:cs="Arial"/>
          <w:b/>
          <w:bCs/>
          <w:lang w:val="fr-FR"/>
        </w:rPr>
        <w:t xml:space="preserve">: </w:t>
      </w:r>
      <w:r w:rsidR="009E38C5" w:rsidRPr="07E7E098">
        <w:rPr>
          <w:rFonts w:cs="Arial"/>
          <w:b/>
          <w:bCs/>
          <w:lang w:val="fr-FR"/>
        </w:rPr>
        <w:t>SRM Controls</w:t>
      </w:r>
    </w:p>
    <w:p w14:paraId="15171EFD" w14:textId="4848B303" w:rsidR="00651C27" w:rsidRPr="00BD5775" w:rsidRDefault="00DA1882" w:rsidP="00455FFB">
      <w:pPr>
        <w:jc w:val="center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BSE Negligible Risk (NR) status</w:t>
      </w:r>
    </w:p>
    <w:p w14:paraId="765DA831" w14:textId="330C8FC0" w:rsidR="00A317EA" w:rsidRPr="00BD5775" w:rsidRDefault="00A317EA" w:rsidP="00A317EA">
      <w:pPr>
        <w:jc w:val="center"/>
        <w:rPr>
          <w:rFonts w:cs="Arial"/>
          <w:b/>
          <w:bCs/>
          <w:szCs w:val="24"/>
        </w:rPr>
      </w:pPr>
    </w:p>
    <w:p w14:paraId="207FF378" w14:textId="77777777" w:rsidR="00C644EC" w:rsidRPr="00BD5775" w:rsidRDefault="00C644EC" w:rsidP="00B561C0">
      <w:pPr>
        <w:rPr>
          <w:rFonts w:cs="Arial"/>
          <w:szCs w:val="24"/>
        </w:rPr>
      </w:pPr>
    </w:p>
    <w:p w14:paraId="205EC676" w14:textId="14133B48" w:rsidR="003C7340" w:rsidRPr="00BD5775" w:rsidRDefault="00D856C9" w:rsidP="00CF1946">
      <w:pPr>
        <w:jc w:val="both"/>
        <w:rPr>
          <w:rFonts w:cs="Arial"/>
          <w:b/>
          <w:bCs/>
          <w:szCs w:val="24"/>
        </w:rPr>
      </w:pPr>
      <w:r w:rsidRPr="00BD5775">
        <w:rPr>
          <w:rFonts w:cs="Arial"/>
          <w:b/>
          <w:bCs/>
          <w:szCs w:val="24"/>
        </w:rPr>
        <w:t>Purpose</w:t>
      </w:r>
    </w:p>
    <w:p w14:paraId="35DC3595" w14:textId="77777777" w:rsidR="004B3BEA" w:rsidRPr="00BD5775" w:rsidRDefault="004B3BEA" w:rsidP="00CF1946">
      <w:pPr>
        <w:jc w:val="both"/>
        <w:rPr>
          <w:rFonts w:cs="Arial"/>
          <w:b/>
          <w:bCs/>
          <w:szCs w:val="24"/>
        </w:rPr>
      </w:pPr>
    </w:p>
    <w:p w14:paraId="3FA61BB9" w14:textId="26FA67E9" w:rsidR="00455BAE" w:rsidRPr="00BD5775" w:rsidRDefault="3B2B45C1" w:rsidP="07E7E098">
      <w:pPr>
        <w:jc w:val="both"/>
        <w:rPr>
          <w:rFonts w:cs="Arial"/>
        </w:rPr>
      </w:pPr>
      <w:r w:rsidRPr="07E7E098">
        <w:rPr>
          <w:rFonts w:cs="Arial"/>
        </w:rPr>
        <w:t xml:space="preserve">This </w:t>
      </w:r>
      <w:r w:rsidR="00897466" w:rsidRPr="07E7E098">
        <w:rPr>
          <w:rFonts w:cs="Arial"/>
        </w:rPr>
        <w:t>Action N</w:t>
      </w:r>
      <w:r w:rsidRPr="07E7E098">
        <w:rPr>
          <w:rFonts w:cs="Arial"/>
        </w:rPr>
        <w:t>ote is to</w:t>
      </w:r>
      <w:r w:rsidR="00897466" w:rsidRPr="07E7E098">
        <w:rPr>
          <w:rFonts w:cs="Arial"/>
        </w:rPr>
        <w:t xml:space="preserve"> </w:t>
      </w:r>
      <w:r w:rsidR="006372E9" w:rsidRPr="07E7E098">
        <w:rPr>
          <w:rFonts w:cs="Arial"/>
        </w:rPr>
        <w:t xml:space="preserve">inform all Authorised Officers </w:t>
      </w:r>
      <w:r w:rsidR="00AF77F3" w:rsidRPr="07E7E098">
        <w:rPr>
          <w:rFonts w:cs="Arial"/>
        </w:rPr>
        <w:t xml:space="preserve">(AOs) </w:t>
      </w:r>
      <w:r w:rsidR="004C78E2" w:rsidRPr="07E7E098">
        <w:rPr>
          <w:rFonts w:cs="Arial"/>
        </w:rPr>
        <w:t>of</w:t>
      </w:r>
      <w:r w:rsidR="005E2E43" w:rsidRPr="07E7E098">
        <w:rPr>
          <w:rFonts w:cs="Arial"/>
        </w:rPr>
        <w:t xml:space="preserve"> the official recognition of BSE </w:t>
      </w:r>
      <w:r w:rsidR="00B72BB1" w:rsidRPr="07E7E098">
        <w:rPr>
          <w:rFonts w:cs="Arial"/>
        </w:rPr>
        <w:t>negligible risk (NR) status for Scotland, England and Wales</w:t>
      </w:r>
      <w:r w:rsidR="00DA13A5" w:rsidRPr="07E7E098">
        <w:rPr>
          <w:rFonts w:cs="Arial"/>
        </w:rPr>
        <w:t xml:space="preserve">, </w:t>
      </w:r>
      <w:r w:rsidR="00DE4B4D" w:rsidRPr="07E7E098">
        <w:rPr>
          <w:rFonts w:cs="Arial"/>
        </w:rPr>
        <w:t xml:space="preserve">and the </w:t>
      </w:r>
      <w:r w:rsidR="45D529F0" w:rsidRPr="07E7E098">
        <w:rPr>
          <w:rFonts w:cs="Arial"/>
        </w:rPr>
        <w:t>impact</w:t>
      </w:r>
      <w:r w:rsidR="00DE4B4D" w:rsidRPr="07E7E098">
        <w:rPr>
          <w:rFonts w:cs="Arial"/>
        </w:rPr>
        <w:t xml:space="preserve"> on </w:t>
      </w:r>
      <w:r w:rsidR="35FA8D60" w:rsidRPr="07E7E098">
        <w:rPr>
          <w:rFonts w:cs="Arial"/>
        </w:rPr>
        <w:t xml:space="preserve">FSS </w:t>
      </w:r>
      <w:r w:rsidR="00DE4B4D" w:rsidRPr="07E7E098">
        <w:rPr>
          <w:rFonts w:cs="Arial"/>
        </w:rPr>
        <w:t xml:space="preserve">Official Controls (OC) </w:t>
      </w:r>
      <w:r w:rsidR="00FA223D" w:rsidRPr="07E7E098">
        <w:rPr>
          <w:rFonts w:cs="Arial"/>
        </w:rPr>
        <w:t xml:space="preserve">and </w:t>
      </w:r>
      <w:r w:rsidR="00814983" w:rsidRPr="07E7E098">
        <w:rPr>
          <w:rFonts w:cs="Arial"/>
        </w:rPr>
        <w:t>on trade</w:t>
      </w:r>
      <w:r w:rsidR="00DE4B4D" w:rsidRPr="07E7E098">
        <w:rPr>
          <w:rFonts w:cs="Arial"/>
        </w:rPr>
        <w:t>.</w:t>
      </w:r>
    </w:p>
    <w:p w14:paraId="746AAACE" w14:textId="50675FC0" w:rsidR="00C44E8C" w:rsidRPr="00BD5775" w:rsidRDefault="00C44E8C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b/>
          <w:bCs/>
          <w:szCs w:val="24"/>
        </w:rPr>
      </w:pPr>
    </w:p>
    <w:p w14:paraId="654A75FD" w14:textId="55CA8735" w:rsidR="0041759B" w:rsidRPr="00BD5775" w:rsidRDefault="0041759B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b/>
          <w:szCs w:val="24"/>
        </w:rPr>
      </w:pPr>
      <w:r w:rsidRPr="00BD5775">
        <w:rPr>
          <w:rFonts w:cs="Arial"/>
          <w:b/>
          <w:szCs w:val="24"/>
        </w:rPr>
        <w:t>Background</w:t>
      </w:r>
    </w:p>
    <w:p w14:paraId="108D08ED" w14:textId="77777777" w:rsidR="00651C27" w:rsidRDefault="00651C27" w:rsidP="00925693">
      <w:pPr>
        <w:jc w:val="both"/>
        <w:rPr>
          <w:rFonts w:cs="Arial"/>
          <w:szCs w:val="24"/>
        </w:rPr>
      </w:pPr>
    </w:p>
    <w:p w14:paraId="0AE03FEE" w14:textId="759CD361" w:rsidR="00333A1E" w:rsidRDefault="33A272E3" w:rsidP="51E1A4EB">
      <w:pPr>
        <w:jc w:val="both"/>
        <w:rPr>
          <w:rFonts w:cs="Arial"/>
        </w:rPr>
      </w:pPr>
      <w:r w:rsidRPr="01032E12">
        <w:rPr>
          <w:rFonts w:cs="Arial"/>
        </w:rPr>
        <w:t xml:space="preserve">The UK Chief Veterinary Officer (CVO) </w:t>
      </w:r>
      <w:r w:rsidR="10622CFD" w:rsidRPr="01032E12">
        <w:rPr>
          <w:rFonts w:cs="Arial"/>
        </w:rPr>
        <w:t>applied</w:t>
      </w:r>
      <w:r w:rsidRPr="01032E12">
        <w:rPr>
          <w:rFonts w:cs="Arial"/>
        </w:rPr>
        <w:t xml:space="preserve"> to the World Organisation for Animal Health (WOAH) for official recognition of BSE NR status for England</w:t>
      </w:r>
      <w:r w:rsidR="046EABA8" w:rsidRPr="01032E12">
        <w:rPr>
          <w:rFonts w:cs="Arial"/>
        </w:rPr>
        <w:t xml:space="preserve"> &amp;</w:t>
      </w:r>
      <w:r w:rsidR="0F6F7305" w:rsidRPr="01032E12">
        <w:rPr>
          <w:rFonts w:cs="Arial"/>
        </w:rPr>
        <w:t xml:space="preserve"> </w:t>
      </w:r>
      <w:r w:rsidRPr="01032E12">
        <w:rPr>
          <w:rFonts w:cs="Arial"/>
        </w:rPr>
        <w:t xml:space="preserve">Wales and Scotland (as two UK WOAH zones) on </w:t>
      </w:r>
      <w:r w:rsidR="6A9D2F5C" w:rsidRPr="01032E12">
        <w:rPr>
          <w:rFonts w:cs="Arial"/>
        </w:rPr>
        <w:t>1</w:t>
      </w:r>
      <w:r w:rsidR="00D63865" w:rsidRPr="01032E12">
        <w:rPr>
          <w:rFonts w:cs="Arial"/>
          <w:vertAlign w:val="superscript"/>
        </w:rPr>
        <w:t>st</w:t>
      </w:r>
      <w:r w:rsidR="00D63865" w:rsidRPr="01032E12">
        <w:rPr>
          <w:rFonts w:cs="Arial"/>
        </w:rPr>
        <w:t xml:space="preserve"> </w:t>
      </w:r>
      <w:r w:rsidR="00390D4A" w:rsidRPr="01032E12">
        <w:rPr>
          <w:rFonts w:cs="Arial"/>
        </w:rPr>
        <w:t>of</w:t>
      </w:r>
      <w:r w:rsidRPr="01032E12">
        <w:rPr>
          <w:rFonts w:cs="Arial"/>
        </w:rPr>
        <w:t>August 2024. Following evaluation in</w:t>
      </w:r>
      <w:r w:rsidR="59E3BA9E" w:rsidRPr="01032E12">
        <w:rPr>
          <w:rFonts w:cs="Arial"/>
        </w:rPr>
        <w:t xml:space="preserve"> </w:t>
      </w:r>
      <w:r w:rsidRPr="01032E12">
        <w:rPr>
          <w:rFonts w:cs="Arial"/>
        </w:rPr>
        <w:t>February</w:t>
      </w:r>
      <w:r w:rsidR="4BEB3842" w:rsidRPr="01032E12">
        <w:rPr>
          <w:rFonts w:cs="Arial"/>
        </w:rPr>
        <w:t xml:space="preserve"> 2025</w:t>
      </w:r>
      <w:r w:rsidRPr="01032E12">
        <w:rPr>
          <w:rFonts w:cs="Arial"/>
        </w:rPr>
        <w:t>, the WOAH Scientific Commission concluded that both zones fulfil the requirements</w:t>
      </w:r>
      <w:r w:rsidR="59E3BA9E" w:rsidRPr="01032E12">
        <w:rPr>
          <w:rFonts w:cs="Arial"/>
        </w:rPr>
        <w:t xml:space="preserve"> </w:t>
      </w:r>
      <w:r w:rsidRPr="01032E12">
        <w:rPr>
          <w:rFonts w:cs="Arial"/>
        </w:rPr>
        <w:t>to be recognised as having NR for BSE. Delegates of the WOAH General Session vote</w:t>
      </w:r>
      <w:r w:rsidR="59E3BA9E" w:rsidRPr="01032E12">
        <w:rPr>
          <w:rFonts w:cs="Arial"/>
        </w:rPr>
        <w:t xml:space="preserve">d </w:t>
      </w:r>
      <w:r w:rsidR="61E4E887" w:rsidRPr="01032E12">
        <w:rPr>
          <w:rFonts w:cs="Arial"/>
        </w:rPr>
        <w:t xml:space="preserve">favourably </w:t>
      </w:r>
      <w:r w:rsidR="796F74AE" w:rsidRPr="01032E12">
        <w:rPr>
          <w:rFonts w:cs="Arial"/>
        </w:rPr>
        <w:t xml:space="preserve">on </w:t>
      </w:r>
      <w:r w:rsidR="38274459" w:rsidRPr="01032E12">
        <w:rPr>
          <w:rFonts w:cs="Arial"/>
        </w:rPr>
        <w:t>29</w:t>
      </w:r>
      <w:r w:rsidR="00D63865" w:rsidRPr="01032E12">
        <w:rPr>
          <w:rFonts w:cs="Arial"/>
          <w:vertAlign w:val="superscript"/>
        </w:rPr>
        <w:t>th</w:t>
      </w:r>
      <w:r w:rsidR="00D63865" w:rsidRPr="01032E12">
        <w:rPr>
          <w:rFonts w:cs="Arial"/>
        </w:rPr>
        <w:t xml:space="preserve"> of</w:t>
      </w:r>
      <w:r w:rsidR="796F74AE" w:rsidRPr="01032E12">
        <w:rPr>
          <w:rFonts w:cs="Arial"/>
        </w:rPr>
        <w:t xml:space="preserve"> </w:t>
      </w:r>
      <w:r w:rsidR="374DAD59" w:rsidRPr="01032E12">
        <w:rPr>
          <w:rFonts w:cs="Arial"/>
        </w:rPr>
        <w:t>May 2025</w:t>
      </w:r>
      <w:r w:rsidRPr="01032E12">
        <w:rPr>
          <w:rFonts w:cs="Arial"/>
        </w:rPr>
        <w:t xml:space="preserve"> </w:t>
      </w:r>
      <w:r w:rsidR="47B57AB0" w:rsidRPr="01032E12">
        <w:rPr>
          <w:rFonts w:cs="Arial"/>
        </w:rPr>
        <w:t>and</w:t>
      </w:r>
      <w:r w:rsidRPr="01032E12">
        <w:rPr>
          <w:rFonts w:cs="Arial"/>
        </w:rPr>
        <w:t xml:space="preserve"> WOAH </w:t>
      </w:r>
      <w:r w:rsidR="47B57AB0" w:rsidRPr="01032E12">
        <w:rPr>
          <w:rFonts w:cs="Arial"/>
        </w:rPr>
        <w:t xml:space="preserve">have </w:t>
      </w:r>
      <w:r w:rsidRPr="01032E12">
        <w:rPr>
          <w:rFonts w:cs="Arial"/>
        </w:rPr>
        <w:t>publish</w:t>
      </w:r>
      <w:r w:rsidR="47B57AB0" w:rsidRPr="01032E12">
        <w:rPr>
          <w:rFonts w:cs="Arial"/>
        </w:rPr>
        <w:t>ed</w:t>
      </w:r>
      <w:r w:rsidRPr="01032E12">
        <w:rPr>
          <w:rFonts w:cs="Arial"/>
        </w:rPr>
        <w:t xml:space="preserve"> the</w:t>
      </w:r>
      <w:r w:rsidR="47B57AB0" w:rsidRPr="01032E12">
        <w:rPr>
          <w:rFonts w:cs="Arial"/>
        </w:rPr>
        <w:t xml:space="preserve"> </w:t>
      </w:r>
      <w:r w:rsidRPr="01032E12">
        <w:rPr>
          <w:rFonts w:cs="Arial"/>
        </w:rPr>
        <w:t>updated BSE risk status on their website</w:t>
      </w:r>
      <w:r w:rsidR="6A8E5984" w:rsidRPr="01032E12">
        <w:rPr>
          <w:rFonts w:cs="Arial"/>
        </w:rPr>
        <w:t>,</w:t>
      </w:r>
      <w:r w:rsidRPr="01032E12">
        <w:rPr>
          <w:rFonts w:cs="Arial"/>
        </w:rPr>
        <w:t xml:space="preserve"> thus officially recognising</w:t>
      </w:r>
      <w:r w:rsidR="63A7D33C" w:rsidRPr="01032E12">
        <w:rPr>
          <w:rFonts w:cs="Arial"/>
        </w:rPr>
        <w:t xml:space="preserve"> all of</w:t>
      </w:r>
      <w:r w:rsidRPr="01032E12">
        <w:rPr>
          <w:rFonts w:cs="Arial"/>
        </w:rPr>
        <w:t xml:space="preserve"> Great Britain </w:t>
      </w:r>
      <w:r w:rsidR="48357F20" w:rsidRPr="01032E12">
        <w:rPr>
          <w:rFonts w:cs="Arial"/>
        </w:rPr>
        <w:t xml:space="preserve">(GB) </w:t>
      </w:r>
      <w:r w:rsidRPr="01032E12">
        <w:rPr>
          <w:rFonts w:cs="Arial"/>
        </w:rPr>
        <w:t>as Negligible Risk. Northern Ireland is already recognised as NR</w:t>
      </w:r>
      <w:r w:rsidR="47B57AB0" w:rsidRPr="01032E12">
        <w:rPr>
          <w:rFonts w:cs="Arial"/>
        </w:rPr>
        <w:t xml:space="preserve"> </w:t>
      </w:r>
      <w:r w:rsidRPr="01032E12">
        <w:rPr>
          <w:rFonts w:cs="Arial"/>
        </w:rPr>
        <w:t>by the WOAH.</w:t>
      </w:r>
    </w:p>
    <w:p w14:paraId="41B5196A" w14:textId="77777777" w:rsidR="00333A1E" w:rsidRDefault="00333A1E" w:rsidP="00925693">
      <w:pPr>
        <w:jc w:val="both"/>
        <w:rPr>
          <w:rFonts w:cs="Arial"/>
          <w:szCs w:val="24"/>
        </w:rPr>
      </w:pPr>
    </w:p>
    <w:p w14:paraId="1F418C46" w14:textId="4E4DF023" w:rsidR="00F16EE0" w:rsidRDefault="53E0940A" w:rsidP="51E1A4EB">
      <w:pPr>
        <w:jc w:val="both"/>
        <w:rPr>
          <w:rFonts w:cs="Arial"/>
        </w:rPr>
      </w:pPr>
      <w:r w:rsidRPr="01032E12">
        <w:rPr>
          <w:rFonts w:cs="Arial"/>
        </w:rPr>
        <w:t xml:space="preserve">Recognition of NR status </w:t>
      </w:r>
      <w:r w:rsidR="34FC0581" w:rsidRPr="01032E12">
        <w:rPr>
          <w:rFonts w:cs="Arial"/>
        </w:rPr>
        <w:t xml:space="preserve">for Scotland, England and Wales </w:t>
      </w:r>
      <w:r w:rsidRPr="01032E12">
        <w:rPr>
          <w:rFonts w:cs="Arial"/>
        </w:rPr>
        <w:t xml:space="preserve">means </w:t>
      </w:r>
      <w:r w:rsidR="0AFB4295" w:rsidRPr="01032E12">
        <w:rPr>
          <w:rFonts w:cs="Arial"/>
        </w:rPr>
        <w:t xml:space="preserve">that </w:t>
      </w:r>
      <w:r w:rsidR="35B9AC55" w:rsidRPr="01032E12">
        <w:rPr>
          <w:rFonts w:cs="Arial"/>
        </w:rPr>
        <w:t>the definition of</w:t>
      </w:r>
      <w:r w:rsidR="6088DAC3" w:rsidRPr="01032E12">
        <w:rPr>
          <w:rFonts w:cs="Arial"/>
        </w:rPr>
        <w:t xml:space="preserve"> Specified Risk Material</w:t>
      </w:r>
      <w:r w:rsidR="35B9AC55" w:rsidRPr="01032E12">
        <w:rPr>
          <w:rFonts w:cs="Arial"/>
        </w:rPr>
        <w:t xml:space="preserve"> </w:t>
      </w:r>
      <w:r w:rsidR="6088DAC3" w:rsidRPr="01032E12">
        <w:rPr>
          <w:rFonts w:cs="Arial"/>
        </w:rPr>
        <w:t>(</w:t>
      </w:r>
      <w:r w:rsidR="35B9AC55" w:rsidRPr="01032E12">
        <w:rPr>
          <w:rFonts w:cs="Arial"/>
        </w:rPr>
        <w:t>SRM</w:t>
      </w:r>
      <w:r w:rsidR="6088DAC3" w:rsidRPr="01032E12">
        <w:rPr>
          <w:rFonts w:cs="Arial"/>
        </w:rPr>
        <w:t>)</w:t>
      </w:r>
      <w:r w:rsidR="35B9AC55" w:rsidRPr="01032E12">
        <w:rPr>
          <w:rFonts w:cs="Arial"/>
        </w:rPr>
        <w:t xml:space="preserve"> for </w:t>
      </w:r>
      <w:r w:rsidR="117FDB72" w:rsidRPr="01032E12">
        <w:rPr>
          <w:rFonts w:cs="Arial"/>
        </w:rPr>
        <w:t xml:space="preserve">bovine animals </w:t>
      </w:r>
      <w:r w:rsidR="35B9AC55" w:rsidRPr="01032E12">
        <w:rPr>
          <w:rFonts w:cs="Arial"/>
        </w:rPr>
        <w:t xml:space="preserve">that originated in these countries </w:t>
      </w:r>
      <w:r w:rsidR="7FB45866" w:rsidRPr="01032E12">
        <w:rPr>
          <w:rFonts w:cs="Arial"/>
        </w:rPr>
        <w:t xml:space="preserve">has </w:t>
      </w:r>
      <w:r w:rsidR="46D1696F" w:rsidRPr="01032E12">
        <w:rPr>
          <w:rFonts w:cs="Arial"/>
        </w:rPr>
        <w:t>change</w:t>
      </w:r>
      <w:r w:rsidR="7FB45866" w:rsidRPr="01032E12">
        <w:rPr>
          <w:rFonts w:cs="Arial"/>
        </w:rPr>
        <w:t>d</w:t>
      </w:r>
      <w:r w:rsidR="46D1696F" w:rsidRPr="01032E12">
        <w:rPr>
          <w:rFonts w:cs="Arial"/>
        </w:rPr>
        <w:t xml:space="preserve">, </w:t>
      </w:r>
      <w:r w:rsidR="6088DAC3" w:rsidRPr="01032E12">
        <w:rPr>
          <w:rFonts w:cs="Arial"/>
        </w:rPr>
        <w:t>and some tissues are no l</w:t>
      </w:r>
      <w:r w:rsidR="76F5B16B" w:rsidRPr="01032E12">
        <w:rPr>
          <w:rFonts w:cs="Arial"/>
        </w:rPr>
        <w:t xml:space="preserve">onger defined as SRM </w:t>
      </w:r>
      <w:r w:rsidR="3E610A9D" w:rsidRPr="01032E12">
        <w:rPr>
          <w:rFonts w:cs="Arial"/>
        </w:rPr>
        <w:t>thus abattoirs and cutting plants (CPs) would no longer be</w:t>
      </w:r>
      <w:r w:rsidRPr="01032E12">
        <w:rPr>
          <w:rFonts w:cs="Arial"/>
        </w:rPr>
        <w:t xml:space="preserve"> required by domestic legislation to remove and dispose </w:t>
      </w:r>
      <w:r w:rsidR="5C23CDAD" w:rsidRPr="01032E12">
        <w:rPr>
          <w:rFonts w:cs="Arial"/>
        </w:rPr>
        <w:t>th</w:t>
      </w:r>
      <w:r w:rsidR="532CCC25" w:rsidRPr="01032E12">
        <w:rPr>
          <w:rFonts w:cs="Arial"/>
        </w:rPr>
        <w:t>em</w:t>
      </w:r>
      <w:r w:rsidR="114DAD6A" w:rsidRPr="01032E12">
        <w:rPr>
          <w:rFonts w:cs="Arial"/>
        </w:rPr>
        <w:t xml:space="preserve"> as category 1</w:t>
      </w:r>
      <w:r w:rsidR="532CCC25" w:rsidRPr="01032E12">
        <w:rPr>
          <w:rFonts w:cs="Arial"/>
        </w:rPr>
        <w:t xml:space="preserve">. </w:t>
      </w:r>
      <w:r w:rsidR="3F7AFCCC" w:rsidRPr="01032E12">
        <w:rPr>
          <w:rFonts w:cs="Arial"/>
        </w:rPr>
        <w:t xml:space="preserve">Domestic legislation will still require the removal and disposal of those tissues defined as SRM </w:t>
      </w:r>
      <w:r w:rsidR="07D6CE67" w:rsidRPr="01032E12">
        <w:rPr>
          <w:rFonts w:cs="Arial"/>
        </w:rPr>
        <w:t xml:space="preserve">for countries with </w:t>
      </w:r>
      <w:r w:rsidR="3F7AFCCC" w:rsidRPr="01032E12">
        <w:rPr>
          <w:rFonts w:cs="Arial"/>
        </w:rPr>
        <w:t>NR status</w:t>
      </w:r>
      <w:r w:rsidR="144AC6A5" w:rsidRPr="01032E12">
        <w:rPr>
          <w:rFonts w:cs="Arial"/>
        </w:rPr>
        <w:t xml:space="preserve"> (i.e. first 2 lines in Annex 1)</w:t>
      </w:r>
      <w:r w:rsidR="3F7AFCCC" w:rsidRPr="01032E12">
        <w:rPr>
          <w:rFonts w:cs="Arial"/>
        </w:rPr>
        <w:t xml:space="preserve">. </w:t>
      </w:r>
      <w:r w:rsidR="2A7A4DE3" w:rsidRPr="01032E12">
        <w:rPr>
          <w:rFonts w:cs="Arial"/>
        </w:rPr>
        <w:t xml:space="preserve">The </w:t>
      </w:r>
      <w:r w:rsidR="4023ACD9" w:rsidRPr="01032E12">
        <w:rPr>
          <w:rFonts w:cs="Arial"/>
        </w:rPr>
        <w:t>SRM definition</w:t>
      </w:r>
      <w:r w:rsidR="366D4FC8" w:rsidRPr="01032E12">
        <w:rPr>
          <w:rFonts w:cs="Arial"/>
        </w:rPr>
        <w:t>s for</w:t>
      </w:r>
      <w:r w:rsidR="2A7A4DE3" w:rsidRPr="01032E12">
        <w:rPr>
          <w:rFonts w:cs="Arial"/>
        </w:rPr>
        <w:t xml:space="preserve"> NR and CR</w:t>
      </w:r>
      <w:r w:rsidR="28C85860" w:rsidRPr="01032E12">
        <w:rPr>
          <w:rFonts w:cs="Arial"/>
        </w:rPr>
        <w:t xml:space="preserve"> (controlled risk)</w:t>
      </w:r>
      <w:r w:rsidR="2A7A4DE3" w:rsidRPr="01032E12">
        <w:rPr>
          <w:rFonts w:cs="Arial"/>
        </w:rPr>
        <w:t xml:space="preserve"> </w:t>
      </w:r>
      <w:r w:rsidR="4023ACD9" w:rsidRPr="01032E12">
        <w:rPr>
          <w:rFonts w:cs="Arial"/>
        </w:rPr>
        <w:t>c</w:t>
      </w:r>
      <w:r w:rsidR="2A7A4DE3" w:rsidRPr="01032E12">
        <w:rPr>
          <w:rFonts w:cs="Arial"/>
        </w:rPr>
        <w:t xml:space="preserve">an be </w:t>
      </w:r>
      <w:r w:rsidR="756C1034" w:rsidRPr="01032E12">
        <w:rPr>
          <w:rFonts w:cs="Arial"/>
        </w:rPr>
        <w:t>found in</w:t>
      </w:r>
      <w:r w:rsidRPr="01032E12">
        <w:rPr>
          <w:rFonts w:cs="Arial"/>
        </w:rPr>
        <w:t xml:space="preserve"> </w:t>
      </w:r>
      <w:hyperlink w:anchor="_Annex_1_–" w:history="1">
        <w:r w:rsidRPr="01032E12">
          <w:rPr>
            <w:rStyle w:val="Hyperlink"/>
            <w:rFonts w:cs="Arial"/>
          </w:rPr>
          <w:t>Annex 1</w:t>
        </w:r>
      </w:hyperlink>
      <w:r w:rsidR="756C1034" w:rsidRPr="01032E12">
        <w:rPr>
          <w:rFonts w:cs="Arial"/>
        </w:rPr>
        <w:t xml:space="preserve"> below.</w:t>
      </w:r>
    </w:p>
    <w:p w14:paraId="5514FE44" w14:textId="77777777" w:rsidR="009A60A4" w:rsidRDefault="009A60A4" w:rsidP="00F16EE0">
      <w:pPr>
        <w:jc w:val="both"/>
        <w:rPr>
          <w:rFonts w:cs="Arial"/>
          <w:szCs w:val="24"/>
        </w:rPr>
      </w:pPr>
    </w:p>
    <w:p w14:paraId="02F8EA46" w14:textId="02612B2B" w:rsidR="00814983" w:rsidRDefault="00424B57" w:rsidP="00F16EE0">
      <w:pPr>
        <w:jc w:val="both"/>
        <w:rPr>
          <w:rFonts w:cs="Arial"/>
          <w:b/>
          <w:bCs/>
          <w:szCs w:val="24"/>
        </w:rPr>
      </w:pPr>
      <w:r w:rsidRPr="00424B57">
        <w:rPr>
          <w:rFonts w:cs="Arial"/>
          <w:b/>
          <w:bCs/>
          <w:szCs w:val="24"/>
        </w:rPr>
        <w:t xml:space="preserve">Different timelines for the </w:t>
      </w:r>
      <w:r w:rsidR="00F5237C">
        <w:rPr>
          <w:rFonts w:cs="Arial"/>
          <w:b/>
          <w:bCs/>
          <w:szCs w:val="24"/>
        </w:rPr>
        <w:t xml:space="preserve">NR status </w:t>
      </w:r>
      <w:r w:rsidRPr="00424B57">
        <w:rPr>
          <w:rFonts w:cs="Arial"/>
          <w:b/>
          <w:bCs/>
          <w:szCs w:val="24"/>
        </w:rPr>
        <w:t>recognition</w:t>
      </w:r>
    </w:p>
    <w:p w14:paraId="2C0D6353" w14:textId="77777777" w:rsidR="00424B57" w:rsidRDefault="00424B57" w:rsidP="00F16EE0">
      <w:pPr>
        <w:jc w:val="both"/>
        <w:rPr>
          <w:rFonts w:cs="Arial"/>
          <w:b/>
          <w:bCs/>
          <w:szCs w:val="24"/>
        </w:rPr>
      </w:pPr>
    </w:p>
    <w:p w14:paraId="659D0B2D" w14:textId="52D1A309" w:rsidR="00785BE7" w:rsidRDefault="00383D40" w:rsidP="51E1A4EB">
      <w:pPr>
        <w:jc w:val="both"/>
        <w:rPr>
          <w:rFonts w:cs="Arial"/>
        </w:rPr>
      </w:pPr>
      <w:r w:rsidRPr="4E5A0CA3">
        <w:rPr>
          <w:rFonts w:cs="Arial"/>
        </w:rPr>
        <w:t xml:space="preserve">The BSE status of </w:t>
      </w:r>
      <w:r w:rsidR="00DD1A9B" w:rsidRPr="4E5A0CA3">
        <w:rPr>
          <w:rFonts w:cs="Arial"/>
        </w:rPr>
        <w:t xml:space="preserve">the UK </w:t>
      </w:r>
      <w:r w:rsidRPr="4E5A0CA3">
        <w:rPr>
          <w:rFonts w:cs="Arial"/>
        </w:rPr>
        <w:t xml:space="preserve">is established </w:t>
      </w:r>
      <w:r w:rsidR="01BEED0C" w:rsidRPr="4E5A0CA3">
        <w:rPr>
          <w:rFonts w:cs="Arial"/>
        </w:rPr>
        <w:t>by the Assimilated</w:t>
      </w:r>
      <w:r w:rsidRPr="4E5A0CA3">
        <w:rPr>
          <w:rFonts w:cs="Arial"/>
        </w:rPr>
        <w:t xml:space="preserve"> </w:t>
      </w:r>
      <w:r w:rsidR="00682DB8" w:rsidRPr="4E5A0CA3">
        <w:rPr>
          <w:rFonts w:cs="Arial"/>
        </w:rPr>
        <w:t>Commission Decision 2007/453</w:t>
      </w:r>
      <w:r w:rsidR="0430B6EF" w:rsidRPr="4E5A0CA3">
        <w:rPr>
          <w:rFonts w:cs="Arial"/>
        </w:rPr>
        <w:t>/EC</w:t>
      </w:r>
      <w:r w:rsidRPr="4E5A0CA3">
        <w:rPr>
          <w:rFonts w:cs="Arial"/>
        </w:rPr>
        <w:t xml:space="preserve">. </w:t>
      </w:r>
      <w:r w:rsidR="00DB78B9" w:rsidRPr="4E5A0CA3">
        <w:rPr>
          <w:rFonts w:cs="Arial"/>
        </w:rPr>
        <w:t>T</w:t>
      </w:r>
      <w:r w:rsidR="009C4646" w:rsidRPr="4E5A0CA3">
        <w:rPr>
          <w:rFonts w:cs="Arial"/>
        </w:rPr>
        <w:t>h</w:t>
      </w:r>
      <w:r w:rsidR="00DB78B9" w:rsidRPr="4E5A0CA3">
        <w:rPr>
          <w:rFonts w:cs="Arial"/>
        </w:rPr>
        <w:t>is</w:t>
      </w:r>
      <w:r w:rsidR="009C4646" w:rsidRPr="4E5A0CA3">
        <w:rPr>
          <w:rFonts w:cs="Arial"/>
        </w:rPr>
        <w:t xml:space="preserve"> </w:t>
      </w:r>
      <w:r w:rsidR="1083B700" w:rsidRPr="4E5A0CA3">
        <w:rPr>
          <w:rFonts w:cs="Arial"/>
        </w:rPr>
        <w:t xml:space="preserve">Decision </w:t>
      </w:r>
      <w:r w:rsidR="39CFEC14" w:rsidRPr="4E5A0CA3">
        <w:rPr>
          <w:rFonts w:cs="Arial"/>
        </w:rPr>
        <w:t>establishes</w:t>
      </w:r>
      <w:r w:rsidR="002F078F" w:rsidRPr="4E5A0CA3">
        <w:rPr>
          <w:rFonts w:cs="Arial"/>
        </w:rPr>
        <w:t xml:space="preserve"> t</w:t>
      </w:r>
      <w:r w:rsidR="4FCAE10F" w:rsidRPr="4E5A0CA3">
        <w:rPr>
          <w:rFonts w:cs="Arial"/>
        </w:rPr>
        <w:t>h</w:t>
      </w:r>
      <w:r w:rsidR="002F078F" w:rsidRPr="4E5A0CA3">
        <w:rPr>
          <w:rFonts w:cs="Arial"/>
        </w:rPr>
        <w:t>e</w:t>
      </w:r>
      <w:r w:rsidR="00E00683" w:rsidRPr="4E5A0CA3">
        <w:rPr>
          <w:rFonts w:cs="Arial"/>
        </w:rPr>
        <w:t xml:space="preserve"> BSE status for England,</w:t>
      </w:r>
      <w:r w:rsidR="56382984" w:rsidRPr="4E5A0CA3">
        <w:rPr>
          <w:rFonts w:cs="Arial"/>
        </w:rPr>
        <w:t xml:space="preserve"> Wales,</w:t>
      </w:r>
      <w:r w:rsidR="00E00683" w:rsidRPr="4E5A0CA3">
        <w:rPr>
          <w:rFonts w:cs="Arial"/>
        </w:rPr>
        <w:t xml:space="preserve"> Northern Ireland</w:t>
      </w:r>
      <w:r w:rsidR="79D882A8" w:rsidRPr="4E5A0CA3">
        <w:rPr>
          <w:rFonts w:cs="Arial"/>
        </w:rPr>
        <w:t xml:space="preserve"> and </w:t>
      </w:r>
      <w:r w:rsidR="00E00683" w:rsidRPr="4E5A0CA3">
        <w:rPr>
          <w:rFonts w:cs="Arial"/>
        </w:rPr>
        <w:t>Scotland</w:t>
      </w:r>
      <w:r w:rsidR="5D9C3792" w:rsidRPr="4E5A0CA3">
        <w:rPr>
          <w:rFonts w:cs="Arial"/>
        </w:rPr>
        <w:t xml:space="preserve"> </w:t>
      </w:r>
      <w:r w:rsidR="00E00683" w:rsidRPr="4E5A0CA3">
        <w:rPr>
          <w:rFonts w:cs="Arial"/>
        </w:rPr>
        <w:t>by referenc</w:t>
      </w:r>
      <w:r w:rsidR="01F5244D" w:rsidRPr="4E5A0CA3">
        <w:rPr>
          <w:rFonts w:cs="Arial"/>
        </w:rPr>
        <w:t xml:space="preserve">e </w:t>
      </w:r>
      <w:r w:rsidR="00E00683" w:rsidRPr="4E5A0CA3">
        <w:rPr>
          <w:rFonts w:cs="Arial"/>
        </w:rPr>
        <w:t>to the website of the OIE</w:t>
      </w:r>
      <w:r w:rsidR="006108FD" w:rsidRPr="4E5A0CA3">
        <w:rPr>
          <w:rFonts w:cs="Arial"/>
        </w:rPr>
        <w:t xml:space="preserve"> (</w:t>
      </w:r>
      <w:r w:rsidR="222FA9E3" w:rsidRPr="4E5A0CA3">
        <w:rPr>
          <w:rFonts w:cs="Arial"/>
        </w:rPr>
        <w:t xml:space="preserve">i.e. </w:t>
      </w:r>
      <w:r w:rsidR="006108FD" w:rsidRPr="4E5A0CA3">
        <w:rPr>
          <w:rFonts w:cs="Arial"/>
        </w:rPr>
        <w:t>WOAH)</w:t>
      </w:r>
      <w:r w:rsidR="00F81B82" w:rsidRPr="4E5A0CA3">
        <w:rPr>
          <w:rFonts w:cs="Arial"/>
        </w:rPr>
        <w:t xml:space="preserve">, meaning the BSE status changes </w:t>
      </w:r>
      <w:r w:rsidR="510CBE35" w:rsidRPr="4E5A0CA3">
        <w:rPr>
          <w:rFonts w:cs="Arial"/>
        </w:rPr>
        <w:t xml:space="preserve">domestically </w:t>
      </w:r>
      <w:r w:rsidR="00F81B82" w:rsidRPr="4E5A0CA3">
        <w:rPr>
          <w:rFonts w:cs="Arial"/>
        </w:rPr>
        <w:t xml:space="preserve">immediately after </w:t>
      </w:r>
      <w:r w:rsidR="00494503" w:rsidRPr="4E5A0CA3">
        <w:rPr>
          <w:rFonts w:cs="Arial"/>
        </w:rPr>
        <w:t xml:space="preserve">WOAH </w:t>
      </w:r>
      <w:r w:rsidR="00F81B82" w:rsidRPr="4E5A0CA3">
        <w:rPr>
          <w:rFonts w:cs="Arial"/>
        </w:rPr>
        <w:t>publication</w:t>
      </w:r>
      <w:r w:rsidR="00494503" w:rsidRPr="4E5A0CA3">
        <w:rPr>
          <w:rFonts w:cs="Arial"/>
        </w:rPr>
        <w:t xml:space="preserve"> </w:t>
      </w:r>
      <w:r w:rsidR="58D8F65B" w:rsidRPr="4E5A0CA3">
        <w:rPr>
          <w:rFonts w:cs="Arial"/>
        </w:rPr>
        <w:t>on</w:t>
      </w:r>
      <w:r w:rsidR="00494503" w:rsidRPr="4E5A0CA3">
        <w:rPr>
          <w:rFonts w:cs="Arial"/>
        </w:rPr>
        <w:t xml:space="preserve"> their website</w:t>
      </w:r>
      <w:r w:rsidR="00F81B82" w:rsidRPr="4E5A0CA3">
        <w:rPr>
          <w:rFonts w:cs="Arial"/>
        </w:rPr>
        <w:t>.</w:t>
      </w:r>
    </w:p>
    <w:p w14:paraId="51C8657F" w14:textId="77777777" w:rsidR="00F81B82" w:rsidRDefault="00F81B82" w:rsidP="00682DB8">
      <w:pPr>
        <w:jc w:val="both"/>
        <w:rPr>
          <w:rFonts w:cs="Arial"/>
          <w:szCs w:val="24"/>
        </w:rPr>
      </w:pPr>
    </w:p>
    <w:p w14:paraId="33F2FF8E" w14:textId="4BED1B5B" w:rsidR="00F81B82" w:rsidRDefault="00F81B82" w:rsidP="51E1A4EB">
      <w:pPr>
        <w:jc w:val="both"/>
        <w:rPr>
          <w:rFonts w:cs="Arial"/>
        </w:rPr>
      </w:pPr>
      <w:r w:rsidRPr="01032E12">
        <w:rPr>
          <w:rFonts w:cs="Arial"/>
        </w:rPr>
        <w:t xml:space="preserve">While </w:t>
      </w:r>
      <w:r w:rsidR="00ED571D" w:rsidRPr="01032E12">
        <w:rPr>
          <w:rFonts w:cs="Arial"/>
        </w:rPr>
        <w:t>the EU also establishe</w:t>
      </w:r>
      <w:r w:rsidR="009348E7" w:rsidRPr="01032E12">
        <w:rPr>
          <w:rFonts w:cs="Arial"/>
        </w:rPr>
        <w:t>s</w:t>
      </w:r>
      <w:r w:rsidR="00ED571D" w:rsidRPr="01032E12">
        <w:rPr>
          <w:rFonts w:cs="Arial"/>
        </w:rPr>
        <w:t xml:space="preserve"> the UK BSE status in the Commission Decision 2007/453</w:t>
      </w:r>
      <w:r w:rsidR="39051C21" w:rsidRPr="01032E12">
        <w:rPr>
          <w:rFonts w:cs="Arial"/>
        </w:rPr>
        <w:t>/EC</w:t>
      </w:r>
      <w:r w:rsidR="006C025B" w:rsidRPr="01032E12">
        <w:rPr>
          <w:rFonts w:cs="Arial"/>
        </w:rPr>
        <w:t xml:space="preserve">, their version contains an Annex where countries </w:t>
      </w:r>
      <w:r w:rsidR="005F5B9F" w:rsidRPr="01032E12">
        <w:rPr>
          <w:rFonts w:cs="Arial"/>
        </w:rPr>
        <w:t>or regions are listed</w:t>
      </w:r>
      <w:r w:rsidR="009348E7" w:rsidRPr="01032E12">
        <w:rPr>
          <w:rFonts w:cs="Arial"/>
        </w:rPr>
        <w:t xml:space="preserve">. UK </w:t>
      </w:r>
      <w:r w:rsidR="00357D01" w:rsidRPr="01032E12">
        <w:rPr>
          <w:rFonts w:cs="Arial"/>
        </w:rPr>
        <w:t>(</w:t>
      </w:r>
      <w:r w:rsidR="1B64C7B7" w:rsidRPr="01032E12">
        <w:rPr>
          <w:rFonts w:cs="Arial"/>
        </w:rPr>
        <w:t>except for</w:t>
      </w:r>
      <w:r w:rsidR="00357D01" w:rsidRPr="01032E12">
        <w:rPr>
          <w:rFonts w:cs="Arial"/>
        </w:rPr>
        <w:t xml:space="preserve"> NI) </w:t>
      </w:r>
      <w:r w:rsidR="009348E7" w:rsidRPr="01032E12">
        <w:rPr>
          <w:rFonts w:cs="Arial"/>
        </w:rPr>
        <w:t xml:space="preserve">is listed under CR </w:t>
      </w:r>
      <w:r w:rsidR="5C73B373" w:rsidRPr="01032E12">
        <w:rPr>
          <w:rFonts w:cs="Arial"/>
        </w:rPr>
        <w:t>status,</w:t>
      </w:r>
      <w:r w:rsidR="009348E7" w:rsidRPr="01032E12">
        <w:rPr>
          <w:rFonts w:cs="Arial"/>
        </w:rPr>
        <w:t xml:space="preserve"> </w:t>
      </w:r>
      <w:r w:rsidR="005C551C" w:rsidRPr="01032E12">
        <w:rPr>
          <w:rFonts w:cs="Arial"/>
        </w:rPr>
        <w:t xml:space="preserve">and this will need </w:t>
      </w:r>
      <w:r w:rsidR="00CA0091" w:rsidRPr="01032E12">
        <w:rPr>
          <w:rFonts w:cs="Arial"/>
        </w:rPr>
        <w:t>to be updated b</w:t>
      </w:r>
      <w:r w:rsidR="005C551C" w:rsidRPr="01032E12">
        <w:rPr>
          <w:rFonts w:cs="Arial"/>
        </w:rPr>
        <w:t>efore the EU can recogni</w:t>
      </w:r>
      <w:r w:rsidR="0F281BA0" w:rsidRPr="01032E12">
        <w:rPr>
          <w:rFonts w:cs="Arial"/>
        </w:rPr>
        <w:t>s</w:t>
      </w:r>
      <w:r w:rsidR="005C551C" w:rsidRPr="01032E12">
        <w:rPr>
          <w:rFonts w:cs="Arial"/>
        </w:rPr>
        <w:t xml:space="preserve">e </w:t>
      </w:r>
      <w:r w:rsidR="00CA0091" w:rsidRPr="01032E12">
        <w:rPr>
          <w:rFonts w:cs="Arial"/>
        </w:rPr>
        <w:t xml:space="preserve">the </w:t>
      </w:r>
      <w:r w:rsidR="005C551C" w:rsidRPr="01032E12">
        <w:rPr>
          <w:rFonts w:cs="Arial"/>
        </w:rPr>
        <w:t>UK as NR.</w:t>
      </w:r>
      <w:r w:rsidR="00BE2BE0" w:rsidRPr="01032E12">
        <w:rPr>
          <w:rFonts w:cs="Arial"/>
        </w:rPr>
        <w:t xml:space="preserve"> </w:t>
      </w:r>
      <w:r w:rsidR="00CA0091" w:rsidRPr="01032E12">
        <w:rPr>
          <w:rFonts w:cs="Arial"/>
        </w:rPr>
        <w:t>This</w:t>
      </w:r>
      <w:r w:rsidR="00BE2BE0" w:rsidRPr="01032E12">
        <w:rPr>
          <w:rFonts w:cs="Arial"/>
        </w:rPr>
        <w:t xml:space="preserve"> is estimated </w:t>
      </w:r>
      <w:r w:rsidR="005C2406" w:rsidRPr="01032E12">
        <w:rPr>
          <w:rFonts w:cs="Arial"/>
        </w:rPr>
        <w:t xml:space="preserve">to </w:t>
      </w:r>
      <w:r w:rsidR="00BE2BE0" w:rsidRPr="01032E12">
        <w:rPr>
          <w:rFonts w:cs="Arial"/>
        </w:rPr>
        <w:t xml:space="preserve">take around 6 months </w:t>
      </w:r>
      <w:r w:rsidR="005C2406" w:rsidRPr="01032E12">
        <w:rPr>
          <w:rFonts w:cs="Arial"/>
        </w:rPr>
        <w:t>and any trade with the</w:t>
      </w:r>
      <w:r w:rsidR="00134AF1" w:rsidRPr="01032E12">
        <w:rPr>
          <w:rFonts w:cs="Arial"/>
        </w:rPr>
        <w:t xml:space="preserve"> </w:t>
      </w:r>
      <w:r w:rsidR="22756FA1" w:rsidRPr="01032E12">
        <w:rPr>
          <w:rFonts w:cs="Arial"/>
        </w:rPr>
        <w:t>EU</w:t>
      </w:r>
      <w:r w:rsidR="00134AF1" w:rsidRPr="01032E12">
        <w:rPr>
          <w:rFonts w:cs="Arial"/>
        </w:rPr>
        <w:t xml:space="preserve"> </w:t>
      </w:r>
      <w:r w:rsidR="005C2406" w:rsidRPr="01032E12">
        <w:rPr>
          <w:rFonts w:cs="Arial"/>
        </w:rPr>
        <w:t>w</w:t>
      </w:r>
      <w:r w:rsidR="00134AF1" w:rsidRPr="01032E12">
        <w:rPr>
          <w:rFonts w:cs="Arial"/>
        </w:rPr>
        <w:t>ill</w:t>
      </w:r>
      <w:r w:rsidR="005C2406" w:rsidRPr="01032E12">
        <w:rPr>
          <w:rFonts w:cs="Arial"/>
        </w:rPr>
        <w:t xml:space="preserve"> require the </w:t>
      </w:r>
      <w:r w:rsidR="00134AF1" w:rsidRPr="01032E12">
        <w:rPr>
          <w:rFonts w:cs="Arial"/>
        </w:rPr>
        <w:t>SRM</w:t>
      </w:r>
      <w:r w:rsidR="005C2406" w:rsidRPr="01032E12">
        <w:rPr>
          <w:rFonts w:cs="Arial"/>
        </w:rPr>
        <w:t xml:space="preserve"> </w:t>
      </w:r>
      <w:r w:rsidR="00134AF1" w:rsidRPr="01032E12">
        <w:rPr>
          <w:rFonts w:cs="Arial"/>
        </w:rPr>
        <w:t>CR definitions</w:t>
      </w:r>
      <w:r w:rsidR="009039CE" w:rsidRPr="01032E12">
        <w:rPr>
          <w:rFonts w:cs="Arial"/>
        </w:rPr>
        <w:t xml:space="preserve"> to</w:t>
      </w:r>
      <w:r w:rsidR="00134AF1" w:rsidRPr="01032E12">
        <w:rPr>
          <w:rFonts w:cs="Arial"/>
        </w:rPr>
        <w:t xml:space="preserve"> remain </w:t>
      </w:r>
      <w:r w:rsidR="005C2406" w:rsidRPr="01032E12">
        <w:rPr>
          <w:rFonts w:cs="Arial"/>
        </w:rPr>
        <w:t>in place.</w:t>
      </w:r>
      <w:r w:rsidR="00DE5193" w:rsidRPr="01032E12">
        <w:rPr>
          <w:rFonts w:cs="Arial"/>
        </w:rPr>
        <w:t xml:space="preserve"> </w:t>
      </w:r>
      <w:r w:rsidR="003E3BAF" w:rsidRPr="01032E12">
        <w:rPr>
          <w:rFonts w:cs="Arial"/>
        </w:rPr>
        <w:t>Therefore, during this interim period,</w:t>
      </w:r>
      <w:r w:rsidR="00AC5955" w:rsidRPr="01032E12">
        <w:rPr>
          <w:rFonts w:cs="Arial"/>
        </w:rPr>
        <w:t xml:space="preserve"> most</w:t>
      </w:r>
      <w:r w:rsidR="003E3BAF" w:rsidRPr="01032E12">
        <w:rPr>
          <w:rFonts w:cs="Arial"/>
        </w:rPr>
        <w:t xml:space="preserve"> FBOs may </w:t>
      </w:r>
      <w:r w:rsidR="00E433B0" w:rsidRPr="01032E12">
        <w:rPr>
          <w:rFonts w:cs="Arial"/>
        </w:rPr>
        <w:t>decide</w:t>
      </w:r>
      <w:r w:rsidR="732037E7" w:rsidRPr="01032E12">
        <w:rPr>
          <w:rFonts w:cs="Arial"/>
        </w:rPr>
        <w:t xml:space="preserve"> (and are encouraged to do so)</w:t>
      </w:r>
      <w:r w:rsidR="00E433B0" w:rsidRPr="01032E12">
        <w:rPr>
          <w:rFonts w:cs="Arial"/>
        </w:rPr>
        <w:t xml:space="preserve"> to </w:t>
      </w:r>
      <w:r w:rsidR="00AC5955" w:rsidRPr="01032E12">
        <w:rPr>
          <w:rFonts w:cs="Arial"/>
        </w:rPr>
        <w:t xml:space="preserve">continue </w:t>
      </w:r>
      <w:r w:rsidR="003E3BAF" w:rsidRPr="01032E12">
        <w:rPr>
          <w:rFonts w:cs="Arial"/>
        </w:rPr>
        <w:t>apply</w:t>
      </w:r>
      <w:r w:rsidR="00AC5955" w:rsidRPr="01032E12">
        <w:rPr>
          <w:rFonts w:cs="Arial"/>
        </w:rPr>
        <w:t>ing</w:t>
      </w:r>
      <w:r w:rsidR="003E3BAF" w:rsidRPr="01032E12">
        <w:rPr>
          <w:rFonts w:cs="Arial"/>
        </w:rPr>
        <w:t xml:space="preserve"> CR controls to enable </w:t>
      </w:r>
      <w:r w:rsidR="37D46C20" w:rsidRPr="01032E12">
        <w:rPr>
          <w:rFonts w:cs="Arial"/>
        </w:rPr>
        <w:t xml:space="preserve">and protect </w:t>
      </w:r>
      <w:r w:rsidR="003E3BAF" w:rsidRPr="01032E12">
        <w:rPr>
          <w:rFonts w:cs="Arial"/>
        </w:rPr>
        <w:t>trade</w:t>
      </w:r>
      <w:r w:rsidR="00E433B0" w:rsidRPr="01032E12">
        <w:rPr>
          <w:rFonts w:cs="Arial"/>
        </w:rPr>
        <w:t xml:space="preserve"> with the EU.</w:t>
      </w:r>
    </w:p>
    <w:p w14:paraId="60C1BA7C" w14:textId="77777777" w:rsidR="000A0FC3" w:rsidRDefault="000A0FC3" w:rsidP="005C2406">
      <w:pPr>
        <w:jc w:val="both"/>
        <w:rPr>
          <w:rFonts w:cs="Arial"/>
          <w:szCs w:val="24"/>
        </w:rPr>
      </w:pPr>
    </w:p>
    <w:p w14:paraId="68E701C2" w14:textId="7570E4DC" w:rsidR="000A0FC3" w:rsidRDefault="000A0FC3" w:rsidP="07E7E098">
      <w:pPr>
        <w:jc w:val="both"/>
        <w:rPr>
          <w:rFonts w:cs="Arial"/>
        </w:rPr>
      </w:pPr>
      <w:r w:rsidRPr="07E7E098">
        <w:rPr>
          <w:rFonts w:cs="Arial"/>
        </w:rPr>
        <w:t>For exports to the rest of the world (ROW) there are different processes to</w:t>
      </w:r>
      <w:r w:rsidR="00627176" w:rsidRPr="07E7E098">
        <w:rPr>
          <w:rFonts w:cs="Arial"/>
        </w:rPr>
        <w:t xml:space="preserve"> </w:t>
      </w:r>
      <w:r w:rsidRPr="07E7E098">
        <w:rPr>
          <w:rFonts w:cs="Arial"/>
        </w:rPr>
        <w:t>recognise BSE risk status dependent on the country. Different trade partners</w:t>
      </w:r>
      <w:r w:rsidR="00627176" w:rsidRPr="07E7E098">
        <w:rPr>
          <w:rFonts w:cs="Arial"/>
        </w:rPr>
        <w:t xml:space="preserve"> </w:t>
      </w:r>
      <w:r w:rsidRPr="07E7E098">
        <w:rPr>
          <w:rFonts w:cs="Arial"/>
        </w:rPr>
        <w:t xml:space="preserve">may have </w:t>
      </w:r>
      <w:r w:rsidRPr="07E7E098">
        <w:rPr>
          <w:rFonts w:cs="Arial"/>
        </w:rPr>
        <w:lastRenderedPageBreak/>
        <w:t>requirements for SRM removal which do not always align with NR</w:t>
      </w:r>
      <w:r w:rsidR="00627176" w:rsidRPr="07E7E098">
        <w:rPr>
          <w:rFonts w:cs="Arial"/>
        </w:rPr>
        <w:t xml:space="preserve"> </w:t>
      </w:r>
      <w:r w:rsidRPr="07E7E098">
        <w:rPr>
          <w:rFonts w:cs="Arial"/>
        </w:rPr>
        <w:t xml:space="preserve">requirements under either WOAH or EU </w:t>
      </w:r>
      <w:r w:rsidR="5FBE9DA0" w:rsidRPr="07E7E098">
        <w:rPr>
          <w:rFonts w:cs="Arial"/>
        </w:rPr>
        <w:t>R</w:t>
      </w:r>
      <w:r w:rsidRPr="07E7E098">
        <w:rPr>
          <w:rFonts w:cs="Arial"/>
        </w:rPr>
        <w:t>egulations.</w:t>
      </w:r>
    </w:p>
    <w:p w14:paraId="01DDB109" w14:textId="77777777" w:rsidR="004B091F" w:rsidRDefault="004B091F" w:rsidP="000A0FC3">
      <w:pPr>
        <w:jc w:val="both"/>
        <w:rPr>
          <w:rFonts w:cs="Arial"/>
          <w:szCs w:val="24"/>
        </w:rPr>
      </w:pPr>
    </w:p>
    <w:p w14:paraId="39218B08" w14:textId="795DDC1C" w:rsidR="004B091F" w:rsidRDefault="004B091F" w:rsidP="000A0FC3">
      <w:pPr>
        <w:jc w:val="both"/>
        <w:rPr>
          <w:rFonts w:cs="Arial"/>
          <w:b/>
          <w:bCs/>
          <w:szCs w:val="24"/>
        </w:rPr>
      </w:pPr>
      <w:r w:rsidRPr="004B091F">
        <w:rPr>
          <w:rFonts w:cs="Arial"/>
          <w:b/>
          <w:bCs/>
          <w:szCs w:val="24"/>
        </w:rPr>
        <w:t>Impact</w:t>
      </w:r>
      <w:r w:rsidR="002D1E2D">
        <w:rPr>
          <w:rFonts w:cs="Arial"/>
          <w:b/>
          <w:bCs/>
          <w:szCs w:val="24"/>
        </w:rPr>
        <w:t xml:space="preserve"> on trade</w:t>
      </w:r>
    </w:p>
    <w:p w14:paraId="410AEDC8" w14:textId="77777777" w:rsidR="00F62994" w:rsidRPr="004B091F" w:rsidRDefault="00F62994" w:rsidP="000A0FC3">
      <w:pPr>
        <w:jc w:val="both"/>
        <w:rPr>
          <w:rFonts w:cs="Arial"/>
          <w:b/>
          <w:bCs/>
          <w:szCs w:val="24"/>
        </w:rPr>
      </w:pPr>
    </w:p>
    <w:p w14:paraId="7E5B6912" w14:textId="77777777" w:rsidR="004F1BEF" w:rsidRDefault="00D57560" w:rsidP="00D57560">
      <w:pPr>
        <w:jc w:val="both"/>
        <w:rPr>
          <w:rFonts w:cs="Arial"/>
          <w:szCs w:val="24"/>
        </w:rPr>
      </w:pPr>
      <w:r w:rsidRPr="00D57560">
        <w:rPr>
          <w:rFonts w:cs="Arial"/>
          <w:szCs w:val="24"/>
        </w:rPr>
        <w:t>EU trade is the most significant one in volume and value – the majority of GB beef exports,</w:t>
      </w:r>
      <w:r>
        <w:rPr>
          <w:rFonts w:cs="Arial"/>
          <w:szCs w:val="24"/>
        </w:rPr>
        <w:t xml:space="preserve"> </w:t>
      </w:r>
      <w:r w:rsidRPr="00D57560">
        <w:rPr>
          <w:rFonts w:cs="Arial"/>
          <w:szCs w:val="24"/>
        </w:rPr>
        <w:t>including meat, offal and animal by-products (ABP) are exported there either directly, or via</w:t>
      </w:r>
      <w:r>
        <w:rPr>
          <w:rFonts w:cs="Arial"/>
          <w:szCs w:val="24"/>
        </w:rPr>
        <w:t xml:space="preserve"> </w:t>
      </w:r>
      <w:r w:rsidRPr="00D57560">
        <w:rPr>
          <w:rFonts w:cs="Arial"/>
          <w:szCs w:val="24"/>
        </w:rPr>
        <w:t xml:space="preserve">Northern Ireland. </w:t>
      </w:r>
    </w:p>
    <w:p w14:paraId="4B65BEDC" w14:textId="77777777" w:rsidR="004F1BEF" w:rsidRDefault="004F1BEF" w:rsidP="00D57560">
      <w:pPr>
        <w:jc w:val="both"/>
        <w:rPr>
          <w:rFonts w:cs="Arial"/>
          <w:szCs w:val="24"/>
        </w:rPr>
      </w:pPr>
    </w:p>
    <w:p w14:paraId="485FBBE9" w14:textId="60BA4927" w:rsidR="00785BE7" w:rsidRDefault="00676503" w:rsidP="07E7E098">
      <w:pPr>
        <w:jc w:val="both"/>
        <w:rPr>
          <w:rFonts w:cs="Arial"/>
        </w:rPr>
      </w:pPr>
      <w:r w:rsidRPr="01032E12">
        <w:rPr>
          <w:rFonts w:cs="Arial"/>
        </w:rPr>
        <w:t>It</w:t>
      </w:r>
      <w:r w:rsidR="00D57560" w:rsidRPr="01032E12">
        <w:rPr>
          <w:rFonts w:cs="Arial"/>
        </w:rPr>
        <w:t xml:space="preserve"> is vital that </w:t>
      </w:r>
      <w:r w:rsidR="00D83147" w:rsidRPr="01032E12">
        <w:rPr>
          <w:rFonts w:cs="Arial"/>
        </w:rPr>
        <w:t xml:space="preserve">FSS approved </w:t>
      </w:r>
      <w:r w:rsidR="00D57560" w:rsidRPr="01032E12">
        <w:rPr>
          <w:rFonts w:cs="Arial"/>
        </w:rPr>
        <w:t>establishments recognise the interim limitations on adopting the NR changes</w:t>
      </w:r>
      <w:r w:rsidR="00CC4741" w:rsidRPr="01032E12">
        <w:rPr>
          <w:rFonts w:cs="Arial"/>
        </w:rPr>
        <w:t>.</w:t>
      </w:r>
      <w:r w:rsidR="00D57560" w:rsidRPr="01032E12">
        <w:rPr>
          <w:rFonts w:cs="Arial"/>
        </w:rPr>
        <w:t xml:space="preserve"> </w:t>
      </w:r>
      <w:r w:rsidR="00CC4741" w:rsidRPr="01032E12">
        <w:rPr>
          <w:rFonts w:cs="Arial"/>
        </w:rPr>
        <w:t>I</w:t>
      </w:r>
      <w:r w:rsidR="43FB01DC" w:rsidRPr="01032E12">
        <w:rPr>
          <w:rFonts w:cs="Arial"/>
        </w:rPr>
        <w:t>f they employ a dual processing system,</w:t>
      </w:r>
      <w:r w:rsidR="00D57560" w:rsidRPr="01032E12">
        <w:rPr>
          <w:rFonts w:cs="Arial"/>
        </w:rPr>
        <w:t xml:space="preserve"> they </w:t>
      </w:r>
      <w:r w:rsidR="238D19B8" w:rsidRPr="01032E12">
        <w:rPr>
          <w:rFonts w:cs="Arial"/>
        </w:rPr>
        <w:t>will need to</w:t>
      </w:r>
      <w:r w:rsidR="00D57560" w:rsidRPr="01032E12">
        <w:rPr>
          <w:rFonts w:cs="Arial"/>
        </w:rPr>
        <w:t xml:space="preserve"> demonstrate robust segregation and traceability of commodities they, or their customers, are exporting to countries that have not </w:t>
      </w:r>
      <w:r w:rsidR="046720B3" w:rsidRPr="01032E12">
        <w:rPr>
          <w:rFonts w:cs="Arial"/>
        </w:rPr>
        <w:t xml:space="preserve">yet </w:t>
      </w:r>
      <w:r w:rsidR="00D57560" w:rsidRPr="01032E12">
        <w:rPr>
          <w:rFonts w:cs="Arial"/>
        </w:rPr>
        <w:t xml:space="preserve">updated </w:t>
      </w:r>
      <w:r w:rsidR="7C77C30A" w:rsidRPr="01032E12">
        <w:rPr>
          <w:rFonts w:cs="Arial"/>
        </w:rPr>
        <w:t xml:space="preserve">the </w:t>
      </w:r>
      <w:r w:rsidR="00D57560" w:rsidRPr="01032E12">
        <w:rPr>
          <w:rFonts w:cs="Arial"/>
        </w:rPr>
        <w:t>GB risk status</w:t>
      </w:r>
      <w:r w:rsidR="09F4C5DD" w:rsidRPr="01032E12">
        <w:rPr>
          <w:rFonts w:cs="Arial"/>
        </w:rPr>
        <w:t xml:space="preserve"> to NR</w:t>
      </w:r>
      <w:r w:rsidR="00D57560" w:rsidRPr="01032E12">
        <w:rPr>
          <w:rFonts w:cs="Arial"/>
        </w:rPr>
        <w:t xml:space="preserve"> after the WOAH publication</w:t>
      </w:r>
      <w:r w:rsidR="72083FBF" w:rsidRPr="01032E12">
        <w:rPr>
          <w:rFonts w:cs="Arial"/>
        </w:rPr>
        <w:t>/recognition</w:t>
      </w:r>
      <w:r w:rsidR="00D57560" w:rsidRPr="01032E12">
        <w:rPr>
          <w:rFonts w:cs="Arial"/>
        </w:rPr>
        <w:t>.</w:t>
      </w:r>
    </w:p>
    <w:p w14:paraId="732FDDB0" w14:textId="77777777" w:rsidR="004B091F" w:rsidRDefault="004B091F" w:rsidP="00682DB8">
      <w:pPr>
        <w:jc w:val="both"/>
        <w:rPr>
          <w:rFonts w:cs="Arial"/>
          <w:szCs w:val="24"/>
        </w:rPr>
      </w:pPr>
    </w:p>
    <w:p w14:paraId="0CBE59B8" w14:textId="570ED83A" w:rsidR="00EB0566" w:rsidRDefault="00435171" w:rsidP="51E1A4EB">
      <w:pPr>
        <w:tabs>
          <w:tab w:val="left" w:pos="709"/>
        </w:tabs>
        <w:rPr>
          <w:rFonts w:cs="Arial"/>
        </w:rPr>
      </w:pPr>
      <w:r w:rsidRPr="07E7E098">
        <w:rPr>
          <w:rFonts w:cs="Arial"/>
        </w:rPr>
        <w:t>It will be a commercial decision as to whether plants follow CR or NR status requirements</w:t>
      </w:r>
      <w:r w:rsidR="005B6770" w:rsidRPr="07E7E098">
        <w:rPr>
          <w:rFonts w:cs="Arial"/>
        </w:rPr>
        <w:t xml:space="preserve"> until </w:t>
      </w:r>
      <w:r w:rsidR="00FD2D50" w:rsidRPr="07E7E098">
        <w:rPr>
          <w:rFonts w:cs="Arial"/>
        </w:rPr>
        <w:t>other countries</w:t>
      </w:r>
      <w:r w:rsidR="005B6770" w:rsidRPr="07E7E098">
        <w:rPr>
          <w:rFonts w:cs="Arial"/>
        </w:rPr>
        <w:t xml:space="preserve"> recogni</w:t>
      </w:r>
      <w:r w:rsidR="372FA237" w:rsidRPr="07E7E098">
        <w:rPr>
          <w:rFonts w:cs="Arial"/>
        </w:rPr>
        <w:t>s</w:t>
      </w:r>
      <w:r w:rsidR="005B6770" w:rsidRPr="07E7E098">
        <w:rPr>
          <w:rFonts w:cs="Arial"/>
        </w:rPr>
        <w:t>e the NR status</w:t>
      </w:r>
      <w:r w:rsidRPr="07E7E098">
        <w:rPr>
          <w:rFonts w:cs="Arial"/>
        </w:rPr>
        <w:t>, although certain processes will need to be established depending on the</w:t>
      </w:r>
      <w:r w:rsidR="00033793" w:rsidRPr="07E7E098">
        <w:rPr>
          <w:rFonts w:cs="Arial"/>
        </w:rPr>
        <w:t>ir</w:t>
      </w:r>
      <w:r w:rsidRPr="07E7E098">
        <w:rPr>
          <w:rFonts w:cs="Arial"/>
        </w:rPr>
        <w:t xml:space="preserve"> decision. Any product that cannot demonstrate </w:t>
      </w:r>
      <w:r w:rsidR="0D548510" w:rsidRPr="07E7E098">
        <w:rPr>
          <w:rFonts w:cs="Arial"/>
        </w:rPr>
        <w:t xml:space="preserve">to </w:t>
      </w:r>
      <w:r w:rsidR="51FF5978" w:rsidRPr="07E7E098">
        <w:rPr>
          <w:rFonts w:cs="Arial"/>
        </w:rPr>
        <w:t>meet the</w:t>
      </w:r>
      <w:r w:rsidRPr="07E7E098">
        <w:rPr>
          <w:rFonts w:cs="Arial"/>
        </w:rPr>
        <w:t xml:space="preserve"> requirements outlined in attestations </w:t>
      </w:r>
      <w:r w:rsidR="41444E8F" w:rsidRPr="07E7E098">
        <w:rPr>
          <w:rFonts w:cs="Arial"/>
        </w:rPr>
        <w:t>for</w:t>
      </w:r>
      <w:r w:rsidRPr="07E7E098">
        <w:rPr>
          <w:rFonts w:cs="Arial"/>
        </w:rPr>
        <w:t xml:space="preserve"> relevant Export Health Certificates </w:t>
      </w:r>
      <w:r w:rsidR="00025EAC" w:rsidRPr="07E7E098">
        <w:rPr>
          <w:rFonts w:cs="Arial"/>
        </w:rPr>
        <w:t>(</w:t>
      </w:r>
      <w:r w:rsidRPr="07E7E098">
        <w:rPr>
          <w:rFonts w:cs="Arial"/>
        </w:rPr>
        <w:t>EHC) will not be</w:t>
      </w:r>
      <w:r w:rsidR="00025EAC" w:rsidRPr="07E7E098">
        <w:rPr>
          <w:rFonts w:cs="Arial"/>
        </w:rPr>
        <w:t xml:space="preserve"> </w:t>
      </w:r>
      <w:r w:rsidRPr="07E7E098">
        <w:rPr>
          <w:rFonts w:cs="Arial"/>
        </w:rPr>
        <w:t>eligible for export to the EU, NI or third countries.</w:t>
      </w:r>
    </w:p>
    <w:p w14:paraId="1AA324F3" w14:textId="77777777" w:rsidR="00F55F61" w:rsidRDefault="00F55F61" w:rsidP="00025EAC">
      <w:pPr>
        <w:tabs>
          <w:tab w:val="left" w:pos="709"/>
        </w:tabs>
        <w:rPr>
          <w:rFonts w:cs="Arial"/>
          <w:bCs/>
          <w:szCs w:val="24"/>
        </w:rPr>
      </w:pPr>
    </w:p>
    <w:p w14:paraId="7EF1BFA9" w14:textId="065D30CD" w:rsidR="00F55F61" w:rsidRPr="00025EAC" w:rsidRDefault="00F55F61" w:rsidP="00F55F61">
      <w:pPr>
        <w:tabs>
          <w:tab w:val="left" w:pos="709"/>
        </w:tabs>
        <w:rPr>
          <w:rFonts w:cs="Arial"/>
          <w:bCs/>
          <w:szCs w:val="24"/>
        </w:rPr>
      </w:pPr>
      <w:r w:rsidRPr="00F55F61">
        <w:rPr>
          <w:rFonts w:cs="Arial"/>
          <w:bCs/>
          <w:szCs w:val="24"/>
        </w:rPr>
        <w:t xml:space="preserve">Industry </w:t>
      </w:r>
      <w:r w:rsidR="000F00B5">
        <w:rPr>
          <w:rFonts w:cs="Arial"/>
          <w:bCs/>
          <w:szCs w:val="24"/>
        </w:rPr>
        <w:t xml:space="preserve">has been made </w:t>
      </w:r>
      <w:r w:rsidRPr="00F55F61">
        <w:rPr>
          <w:rFonts w:cs="Arial"/>
          <w:bCs/>
          <w:szCs w:val="24"/>
        </w:rPr>
        <w:t>aware that any product exported to the EU derived from a bovine animal</w:t>
      </w:r>
      <w:r>
        <w:rPr>
          <w:rFonts w:cs="Arial"/>
          <w:bCs/>
          <w:szCs w:val="24"/>
        </w:rPr>
        <w:t xml:space="preserve"> </w:t>
      </w:r>
      <w:r w:rsidRPr="00F55F61">
        <w:rPr>
          <w:rFonts w:cs="Arial"/>
          <w:bCs/>
          <w:szCs w:val="24"/>
        </w:rPr>
        <w:t>that has been slaughtered, dressed and produced to NR status controls during the interim</w:t>
      </w:r>
      <w:r>
        <w:rPr>
          <w:rFonts w:cs="Arial"/>
          <w:bCs/>
          <w:szCs w:val="24"/>
        </w:rPr>
        <w:t xml:space="preserve"> </w:t>
      </w:r>
      <w:r w:rsidRPr="00F55F61">
        <w:rPr>
          <w:rFonts w:cs="Arial"/>
          <w:bCs/>
          <w:szCs w:val="24"/>
        </w:rPr>
        <w:t>period before the EU has formally recognised our NR status</w:t>
      </w:r>
      <w:r>
        <w:rPr>
          <w:rFonts w:cs="Arial"/>
          <w:bCs/>
          <w:szCs w:val="24"/>
        </w:rPr>
        <w:t>,</w:t>
      </w:r>
      <w:r w:rsidRPr="00F55F61">
        <w:rPr>
          <w:rFonts w:cs="Arial"/>
          <w:bCs/>
          <w:szCs w:val="24"/>
        </w:rPr>
        <w:t xml:space="preserve"> could jeopardise our reputation</w:t>
      </w:r>
      <w:r>
        <w:rPr>
          <w:rFonts w:cs="Arial"/>
          <w:bCs/>
          <w:szCs w:val="24"/>
        </w:rPr>
        <w:t xml:space="preserve"> </w:t>
      </w:r>
      <w:r w:rsidRPr="00F55F61">
        <w:rPr>
          <w:rFonts w:cs="Arial"/>
          <w:bCs/>
          <w:szCs w:val="24"/>
        </w:rPr>
        <w:t xml:space="preserve">and relationships with the EU and put our approval to </w:t>
      </w:r>
      <w:r>
        <w:rPr>
          <w:rFonts w:cs="Arial"/>
          <w:bCs/>
          <w:szCs w:val="24"/>
        </w:rPr>
        <w:t>e</w:t>
      </w:r>
      <w:r w:rsidRPr="00F55F61">
        <w:rPr>
          <w:rFonts w:cs="Arial"/>
          <w:bCs/>
          <w:szCs w:val="24"/>
        </w:rPr>
        <w:t>xport bovine products at risk.</w:t>
      </w:r>
    </w:p>
    <w:p w14:paraId="62BA90CC" w14:textId="77777777" w:rsidR="00EB0566" w:rsidRDefault="00EB0566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b/>
          <w:szCs w:val="24"/>
        </w:rPr>
      </w:pPr>
    </w:p>
    <w:p w14:paraId="24593F57" w14:textId="5C8FA960" w:rsidR="00D856C9" w:rsidRDefault="00D856C9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b/>
          <w:szCs w:val="24"/>
        </w:rPr>
      </w:pPr>
      <w:r w:rsidRPr="00BD5775">
        <w:rPr>
          <w:rFonts w:cs="Arial"/>
          <w:b/>
          <w:szCs w:val="24"/>
        </w:rPr>
        <w:t>Procedure</w:t>
      </w:r>
    </w:p>
    <w:p w14:paraId="4CC553FC" w14:textId="77777777" w:rsidR="004B3C97" w:rsidRDefault="004B3C97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b/>
          <w:szCs w:val="24"/>
        </w:rPr>
      </w:pPr>
    </w:p>
    <w:p w14:paraId="6246D888" w14:textId="78C161A3" w:rsidR="004B3C97" w:rsidRDefault="00501536" w:rsidP="07E7E098">
      <w:pPr>
        <w:pStyle w:val="ListParagraph"/>
        <w:tabs>
          <w:tab w:val="clear" w:pos="720"/>
          <w:tab w:val="left" w:pos="709"/>
        </w:tabs>
        <w:ind w:left="0"/>
        <w:rPr>
          <w:rFonts w:cs="Arial"/>
        </w:rPr>
      </w:pPr>
      <w:r w:rsidRPr="07E7E098">
        <w:rPr>
          <w:rFonts w:cs="Arial"/>
        </w:rPr>
        <w:t xml:space="preserve">While FSS approved establishments can decide whether </w:t>
      </w:r>
      <w:r w:rsidR="00C2469F" w:rsidRPr="07E7E098">
        <w:rPr>
          <w:rFonts w:cs="Arial"/>
        </w:rPr>
        <w:t xml:space="preserve">to </w:t>
      </w:r>
      <w:r w:rsidR="009E18FA" w:rsidRPr="07E7E098">
        <w:rPr>
          <w:rFonts w:cs="Arial"/>
        </w:rPr>
        <w:t xml:space="preserve">immediately implement NR status changes or continue applying CR controls until the EU recognises the new NR status, </w:t>
      </w:r>
      <w:r w:rsidR="008516E5" w:rsidRPr="07E7E098">
        <w:rPr>
          <w:rFonts w:cs="Arial"/>
        </w:rPr>
        <w:t xml:space="preserve">it is </w:t>
      </w:r>
      <w:r w:rsidR="178DB195" w:rsidRPr="07E7E098">
        <w:rPr>
          <w:rFonts w:cs="Arial"/>
        </w:rPr>
        <w:t>desired that</w:t>
      </w:r>
      <w:r w:rsidR="008516E5" w:rsidRPr="07E7E098">
        <w:rPr>
          <w:rFonts w:cs="Arial"/>
        </w:rPr>
        <w:t xml:space="preserve"> FBOs </w:t>
      </w:r>
      <w:r w:rsidR="7C34D6BC" w:rsidRPr="07E7E098">
        <w:rPr>
          <w:rFonts w:cs="Arial"/>
        </w:rPr>
        <w:t>will</w:t>
      </w:r>
      <w:r w:rsidR="008516E5" w:rsidRPr="07E7E098">
        <w:rPr>
          <w:rFonts w:cs="Arial"/>
        </w:rPr>
        <w:t xml:space="preserve"> con</w:t>
      </w:r>
      <w:r w:rsidR="00A0195D" w:rsidRPr="07E7E098">
        <w:rPr>
          <w:rFonts w:cs="Arial"/>
        </w:rPr>
        <w:t xml:space="preserve">tinue </w:t>
      </w:r>
      <w:r w:rsidR="3395836E" w:rsidRPr="07E7E098">
        <w:rPr>
          <w:rFonts w:cs="Arial"/>
        </w:rPr>
        <w:t>applying</w:t>
      </w:r>
      <w:r w:rsidR="00A0195D" w:rsidRPr="07E7E098">
        <w:rPr>
          <w:rFonts w:cs="Arial"/>
        </w:rPr>
        <w:t xml:space="preserve"> CR controls during the interim period</w:t>
      </w:r>
      <w:r w:rsidR="00985F54" w:rsidRPr="07E7E098">
        <w:rPr>
          <w:rFonts w:cs="Arial"/>
        </w:rPr>
        <w:t>.</w:t>
      </w:r>
      <w:r w:rsidR="00A0195D" w:rsidRPr="07E7E098">
        <w:rPr>
          <w:rFonts w:cs="Arial"/>
        </w:rPr>
        <w:t xml:space="preserve"> This is the easiest solution </w:t>
      </w:r>
      <w:r w:rsidR="00F33EAE" w:rsidRPr="07E7E098">
        <w:rPr>
          <w:rFonts w:cs="Arial"/>
        </w:rPr>
        <w:t>to industry and the one that protects trade.</w:t>
      </w:r>
    </w:p>
    <w:p w14:paraId="1F5DC43D" w14:textId="77777777" w:rsidR="00985F54" w:rsidRDefault="00985F54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bCs/>
          <w:szCs w:val="24"/>
        </w:rPr>
      </w:pPr>
    </w:p>
    <w:p w14:paraId="46EC76E7" w14:textId="7640E263" w:rsidR="00985F54" w:rsidRDefault="00985F54" w:rsidP="07E7E098">
      <w:pPr>
        <w:pStyle w:val="ListParagraph"/>
        <w:tabs>
          <w:tab w:val="clear" w:pos="720"/>
          <w:tab w:val="left" w:pos="709"/>
        </w:tabs>
        <w:ind w:left="0"/>
        <w:rPr>
          <w:rFonts w:cs="Arial"/>
        </w:rPr>
      </w:pPr>
      <w:r w:rsidRPr="07E7E098">
        <w:rPr>
          <w:rFonts w:cs="Arial"/>
        </w:rPr>
        <w:t xml:space="preserve">FSS OVs attending abattoirs processing </w:t>
      </w:r>
      <w:r w:rsidR="78F82DD8" w:rsidRPr="07E7E098">
        <w:rPr>
          <w:rFonts w:cs="Arial"/>
        </w:rPr>
        <w:t>bovines</w:t>
      </w:r>
      <w:r w:rsidRPr="07E7E098">
        <w:rPr>
          <w:rFonts w:cs="Arial"/>
        </w:rPr>
        <w:t xml:space="preserve"> are to discuss the contents of this Action Note with the</w:t>
      </w:r>
      <w:r w:rsidR="00CD64E3" w:rsidRPr="07E7E098">
        <w:rPr>
          <w:rFonts w:cs="Arial"/>
        </w:rPr>
        <w:t xml:space="preserve"> FBOs and explain the implications of their decision. FBOs should be asked to confirm whether they wish to implement the NR status changes or continue </w:t>
      </w:r>
      <w:r w:rsidR="00110D53" w:rsidRPr="07E7E098">
        <w:rPr>
          <w:rFonts w:cs="Arial"/>
        </w:rPr>
        <w:t>with current CR controls until the EU recognise</w:t>
      </w:r>
      <w:r w:rsidR="0015398B" w:rsidRPr="07E7E098">
        <w:rPr>
          <w:rFonts w:cs="Arial"/>
        </w:rPr>
        <w:t>s</w:t>
      </w:r>
      <w:r w:rsidR="00110D53" w:rsidRPr="07E7E098">
        <w:rPr>
          <w:rFonts w:cs="Arial"/>
        </w:rPr>
        <w:t xml:space="preserve"> also the NR status.</w:t>
      </w:r>
    </w:p>
    <w:p w14:paraId="39AAD461" w14:textId="77777777" w:rsidR="009E18FA" w:rsidRDefault="009E18FA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bCs/>
          <w:szCs w:val="24"/>
        </w:rPr>
      </w:pPr>
    </w:p>
    <w:p w14:paraId="7535CB1F" w14:textId="7D912371" w:rsidR="000E22B9" w:rsidRDefault="009E18FA" w:rsidP="01032E12">
      <w:pPr>
        <w:pStyle w:val="ListParagraph"/>
        <w:ind w:left="0"/>
        <w:rPr>
          <w:rFonts w:cs="Arial"/>
        </w:rPr>
      </w:pPr>
      <w:r w:rsidRPr="01032E12">
        <w:rPr>
          <w:rFonts w:cs="Arial"/>
        </w:rPr>
        <w:t xml:space="preserve">For </w:t>
      </w:r>
      <w:r w:rsidR="00985F54" w:rsidRPr="01032E12">
        <w:rPr>
          <w:rFonts w:cs="Arial"/>
        </w:rPr>
        <w:t>establishments</w:t>
      </w:r>
      <w:r w:rsidRPr="01032E12">
        <w:rPr>
          <w:rFonts w:cs="Arial"/>
        </w:rPr>
        <w:t xml:space="preserve"> wishing to implement NR </w:t>
      </w:r>
      <w:r w:rsidR="00985F54" w:rsidRPr="01032E12">
        <w:rPr>
          <w:rFonts w:cs="Arial"/>
        </w:rPr>
        <w:t>status</w:t>
      </w:r>
      <w:r w:rsidR="00A92451" w:rsidRPr="01032E12">
        <w:rPr>
          <w:rFonts w:cs="Arial"/>
        </w:rPr>
        <w:t xml:space="preserve"> before EU recognition</w:t>
      </w:r>
      <w:r w:rsidR="00985F54" w:rsidRPr="01032E12">
        <w:rPr>
          <w:rFonts w:cs="Arial"/>
        </w:rPr>
        <w:t xml:space="preserve">, </w:t>
      </w:r>
      <w:r w:rsidR="00110D53" w:rsidRPr="01032E12">
        <w:rPr>
          <w:rFonts w:cs="Arial"/>
        </w:rPr>
        <w:t xml:space="preserve">OVs </w:t>
      </w:r>
      <w:r w:rsidR="00ED5018" w:rsidRPr="01032E12">
        <w:rPr>
          <w:rFonts w:cs="Arial"/>
        </w:rPr>
        <w:t xml:space="preserve">should request </w:t>
      </w:r>
      <w:r w:rsidR="365436B6" w:rsidRPr="01032E12">
        <w:rPr>
          <w:rFonts w:cs="Arial"/>
        </w:rPr>
        <w:t xml:space="preserve">that the FBO’s </w:t>
      </w:r>
      <w:r w:rsidR="003408E7" w:rsidRPr="01032E12">
        <w:rPr>
          <w:rFonts w:cs="Arial"/>
        </w:rPr>
        <w:t>HACCP</w:t>
      </w:r>
      <w:r w:rsidR="3427D86E" w:rsidRPr="01032E12">
        <w:rPr>
          <w:rFonts w:cs="Arial"/>
        </w:rPr>
        <w:t>-</w:t>
      </w:r>
      <w:r w:rsidR="003408E7" w:rsidRPr="01032E12">
        <w:rPr>
          <w:rFonts w:cs="Arial"/>
        </w:rPr>
        <w:t>based procedure</w:t>
      </w:r>
      <w:r w:rsidR="0863716E" w:rsidRPr="01032E12">
        <w:rPr>
          <w:rFonts w:cs="Arial"/>
        </w:rPr>
        <w:t>s</w:t>
      </w:r>
      <w:r w:rsidR="003408E7" w:rsidRPr="01032E12">
        <w:rPr>
          <w:rFonts w:cs="Arial"/>
        </w:rPr>
        <w:t xml:space="preserve"> are reviewed and amended in advance of the changes. In addition, </w:t>
      </w:r>
      <w:r w:rsidR="00782F5A" w:rsidRPr="01032E12">
        <w:rPr>
          <w:rFonts w:cs="Arial"/>
        </w:rPr>
        <w:t>OVs</w:t>
      </w:r>
      <w:r w:rsidR="00ED5018" w:rsidRPr="01032E12">
        <w:rPr>
          <w:rFonts w:cs="Arial"/>
        </w:rPr>
        <w:t xml:space="preserve"> </w:t>
      </w:r>
      <w:r w:rsidR="00110D53" w:rsidRPr="01032E12">
        <w:rPr>
          <w:rFonts w:cs="Arial"/>
        </w:rPr>
        <w:t xml:space="preserve">should </w:t>
      </w:r>
      <w:r w:rsidR="3A6A431C" w:rsidRPr="01032E12">
        <w:rPr>
          <w:rFonts w:cs="Arial"/>
        </w:rPr>
        <w:t xml:space="preserve">require </w:t>
      </w:r>
      <w:r w:rsidR="3A533453" w:rsidRPr="01032E12">
        <w:rPr>
          <w:rFonts w:cs="Arial"/>
        </w:rPr>
        <w:t xml:space="preserve">information </w:t>
      </w:r>
      <w:r w:rsidR="3A6A431C" w:rsidRPr="01032E12">
        <w:rPr>
          <w:rFonts w:cs="Arial"/>
        </w:rPr>
        <w:t>from the FBO</w:t>
      </w:r>
      <w:r w:rsidR="37F46274" w:rsidRPr="01032E12">
        <w:rPr>
          <w:rFonts w:cs="Arial"/>
        </w:rPr>
        <w:t>s</w:t>
      </w:r>
      <w:r w:rsidR="3A6A431C" w:rsidRPr="01032E12">
        <w:rPr>
          <w:rFonts w:cs="Arial"/>
        </w:rPr>
        <w:t xml:space="preserve"> </w:t>
      </w:r>
      <w:r w:rsidR="3F49FE6A" w:rsidRPr="01032E12">
        <w:rPr>
          <w:rFonts w:cs="Arial"/>
        </w:rPr>
        <w:t>on the destination plants for the category 3 material</w:t>
      </w:r>
      <w:r w:rsidR="00020FA9" w:rsidRPr="01032E12">
        <w:rPr>
          <w:rFonts w:cs="Arial"/>
        </w:rPr>
        <w:t xml:space="preserve"> and inform their APHA local office (with the relevant VA copied) that the establishment will be sending NR status </w:t>
      </w:r>
      <w:r w:rsidR="00E52F49" w:rsidRPr="01032E12">
        <w:rPr>
          <w:rFonts w:cs="Arial"/>
        </w:rPr>
        <w:t xml:space="preserve">category 3 </w:t>
      </w:r>
      <w:r w:rsidR="00020FA9" w:rsidRPr="01032E12">
        <w:rPr>
          <w:rFonts w:cs="Arial"/>
        </w:rPr>
        <w:t>material</w:t>
      </w:r>
      <w:r w:rsidR="00782F5A" w:rsidRPr="01032E12">
        <w:rPr>
          <w:rFonts w:cs="Arial"/>
        </w:rPr>
        <w:t xml:space="preserve"> </w:t>
      </w:r>
      <w:r w:rsidR="0E68BF9C" w:rsidRPr="01032E12">
        <w:rPr>
          <w:rFonts w:cs="Arial"/>
        </w:rPr>
        <w:t xml:space="preserve">(previously classed as cat 1) </w:t>
      </w:r>
      <w:r w:rsidR="00782F5A" w:rsidRPr="01032E12">
        <w:rPr>
          <w:rFonts w:cs="Arial"/>
        </w:rPr>
        <w:t>to these destinations</w:t>
      </w:r>
      <w:r w:rsidR="00E52F49" w:rsidRPr="01032E12">
        <w:rPr>
          <w:rFonts w:cs="Arial"/>
        </w:rPr>
        <w:t>. This will enable APHA to discuss with the receiving ABP companies the implications of accepting th</w:t>
      </w:r>
      <w:r w:rsidR="009778BF" w:rsidRPr="01032E12">
        <w:rPr>
          <w:rFonts w:cs="Arial"/>
        </w:rPr>
        <w:t>e</w:t>
      </w:r>
      <w:r w:rsidR="00E52F49" w:rsidRPr="01032E12">
        <w:rPr>
          <w:rFonts w:cs="Arial"/>
        </w:rPr>
        <w:t xml:space="preserve"> material, as they will be unable to export or supply business</w:t>
      </w:r>
      <w:r w:rsidR="009778BF" w:rsidRPr="01032E12">
        <w:rPr>
          <w:rFonts w:cs="Arial"/>
        </w:rPr>
        <w:t>es</w:t>
      </w:r>
      <w:r w:rsidR="00E52F49" w:rsidRPr="01032E12">
        <w:rPr>
          <w:rFonts w:cs="Arial"/>
        </w:rPr>
        <w:t xml:space="preserve"> exporting to the EU.</w:t>
      </w:r>
      <w:r w:rsidR="00CD3CE1" w:rsidRPr="01032E12">
        <w:rPr>
          <w:rFonts w:cs="Arial"/>
        </w:rPr>
        <w:t xml:space="preserve"> It is estimated that many ABP companies may not be interested in collecting this material and therefore FBOs should be advised to discuss with them before making any </w:t>
      </w:r>
      <w:r w:rsidR="00CD3CE1" w:rsidRPr="01032E12">
        <w:rPr>
          <w:rFonts w:cs="Arial"/>
        </w:rPr>
        <w:lastRenderedPageBreak/>
        <w:t>processing changes</w:t>
      </w:r>
      <w:r w:rsidR="6C8A0F70" w:rsidRPr="01032E12">
        <w:rPr>
          <w:rFonts w:cs="Arial"/>
        </w:rPr>
        <w:t xml:space="preserve"> and ask for written confirmation that NR category 2 or 3 material </w:t>
      </w:r>
      <w:r w:rsidR="5EB6FCA8" w:rsidRPr="01032E12">
        <w:rPr>
          <w:rFonts w:cs="Arial"/>
        </w:rPr>
        <w:t xml:space="preserve">(previously classed as cat 1) </w:t>
      </w:r>
      <w:r w:rsidR="6C8A0F70" w:rsidRPr="01032E12">
        <w:rPr>
          <w:rFonts w:cs="Arial"/>
        </w:rPr>
        <w:t>would still be uplifted</w:t>
      </w:r>
      <w:r w:rsidR="00CD3CE1" w:rsidRPr="01032E12">
        <w:rPr>
          <w:rFonts w:cs="Arial"/>
        </w:rPr>
        <w:t>.</w:t>
      </w:r>
      <w:r w:rsidR="000E22B9" w:rsidRPr="01032E12">
        <w:rPr>
          <w:rFonts w:cs="Arial"/>
        </w:rPr>
        <w:t xml:space="preserve"> OVs in these establishments will be unable to s</w:t>
      </w:r>
      <w:r w:rsidR="11ECFBE2" w:rsidRPr="01032E12">
        <w:rPr>
          <w:rFonts w:cs="Arial"/>
        </w:rPr>
        <w:t>i</w:t>
      </w:r>
      <w:r w:rsidR="000E22B9" w:rsidRPr="01032E12">
        <w:rPr>
          <w:rFonts w:cs="Arial"/>
        </w:rPr>
        <w:t>gn SHAs or EHC</w:t>
      </w:r>
      <w:r w:rsidR="63D668CA" w:rsidRPr="01032E12">
        <w:rPr>
          <w:rFonts w:cs="Arial"/>
        </w:rPr>
        <w:t>s</w:t>
      </w:r>
      <w:r w:rsidR="000E22B9" w:rsidRPr="01032E12">
        <w:rPr>
          <w:rFonts w:cs="Arial"/>
        </w:rPr>
        <w:t xml:space="preserve"> </w:t>
      </w:r>
      <w:r w:rsidR="4CAF0766" w:rsidRPr="01032E12">
        <w:rPr>
          <w:rFonts w:cs="Arial"/>
        </w:rPr>
        <w:t>for</w:t>
      </w:r>
      <w:r w:rsidR="000E22B9" w:rsidRPr="01032E12">
        <w:rPr>
          <w:rFonts w:cs="Arial"/>
        </w:rPr>
        <w:t xml:space="preserve"> the EU</w:t>
      </w:r>
      <w:r w:rsidR="37ABCF50" w:rsidRPr="01032E12">
        <w:rPr>
          <w:rFonts w:cs="Arial"/>
        </w:rPr>
        <w:t xml:space="preserve"> or NI</w:t>
      </w:r>
      <w:r w:rsidR="5835AD43" w:rsidRPr="01032E12">
        <w:rPr>
          <w:rFonts w:cs="Arial"/>
        </w:rPr>
        <w:t xml:space="preserve"> for those commodities where the EHC/SHA specific</w:t>
      </w:r>
      <w:r w:rsidR="52E7B813" w:rsidRPr="01032E12">
        <w:rPr>
          <w:rFonts w:cs="Arial"/>
        </w:rPr>
        <w:t>ally request adherence to the EU BSE rules</w:t>
      </w:r>
      <w:r w:rsidR="53ADC845" w:rsidRPr="01032E12">
        <w:rPr>
          <w:rFonts w:cs="Arial"/>
        </w:rPr>
        <w:t>.</w:t>
      </w:r>
    </w:p>
    <w:p w14:paraId="2169514B" w14:textId="6D73355A" w:rsidR="01032E12" w:rsidRDefault="01032E12" w:rsidP="01032E12">
      <w:pPr>
        <w:pStyle w:val="ListParagraph"/>
        <w:ind w:left="0"/>
        <w:rPr>
          <w:rFonts w:cs="Arial"/>
        </w:rPr>
      </w:pPr>
    </w:p>
    <w:p w14:paraId="7AB93D26" w14:textId="4F377FEB" w:rsidR="006C7646" w:rsidRDefault="003D53A3" w:rsidP="51E1A4EB">
      <w:pPr>
        <w:pStyle w:val="ListParagraph"/>
        <w:tabs>
          <w:tab w:val="clear" w:pos="720"/>
          <w:tab w:val="left" w:pos="709"/>
        </w:tabs>
        <w:ind w:left="0"/>
        <w:rPr>
          <w:rFonts w:cs="Arial"/>
        </w:rPr>
      </w:pPr>
      <w:r w:rsidRPr="01032E12">
        <w:rPr>
          <w:rFonts w:cs="Arial"/>
        </w:rPr>
        <w:t>For establishments wishing to maintain CR status</w:t>
      </w:r>
      <w:r w:rsidR="00647065" w:rsidRPr="01032E12">
        <w:rPr>
          <w:rFonts w:cs="Arial"/>
        </w:rPr>
        <w:t xml:space="preserve"> controls</w:t>
      </w:r>
      <w:r w:rsidR="000111FD" w:rsidRPr="01032E12">
        <w:rPr>
          <w:rFonts w:cs="Arial"/>
        </w:rPr>
        <w:t xml:space="preserve"> during the interim period</w:t>
      </w:r>
      <w:r w:rsidR="009778BF" w:rsidRPr="01032E12">
        <w:rPr>
          <w:rFonts w:cs="Arial"/>
        </w:rPr>
        <w:t xml:space="preserve">, </w:t>
      </w:r>
      <w:r w:rsidR="5C9AA3D1" w:rsidRPr="01032E12">
        <w:rPr>
          <w:rFonts w:cs="Arial"/>
        </w:rPr>
        <w:t xml:space="preserve">their </w:t>
      </w:r>
      <w:r w:rsidR="009778BF" w:rsidRPr="01032E12">
        <w:rPr>
          <w:rFonts w:cs="Arial"/>
        </w:rPr>
        <w:t>HACCP</w:t>
      </w:r>
      <w:r w:rsidR="5DF571A5" w:rsidRPr="01032E12">
        <w:rPr>
          <w:rFonts w:cs="Arial"/>
        </w:rPr>
        <w:t>-</w:t>
      </w:r>
      <w:r w:rsidR="009778BF" w:rsidRPr="01032E12">
        <w:rPr>
          <w:rFonts w:cs="Arial"/>
        </w:rPr>
        <w:t xml:space="preserve">based procedures will not need to be </w:t>
      </w:r>
      <w:r w:rsidR="3858D491" w:rsidRPr="01032E12">
        <w:rPr>
          <w:rFonts w:cs="Arial"/>
        </w:rPr>
        <w:t>amended</w:t>
      </w:r>
      <w:r w:rsidR="009778BF" w:rsidRPr="01032E12">
        <w:rPr>
          <w:rFonts w:cs="Arial"/>
        </w:rPr>
        <w:t xml:space="preserve">. </w:t>
      </w:r>
      <w:r w:rsidR="00635978" w:rsidRPr="01032E12">
        <w:rPr>
          <w:rFonts w:cs="Arial"/>
        </w:rPr>
        <w:t>OVs should ensure CR controls remain in place, and w</w:t>
      </w:r>
      <w:r w:rsidR="00647065" w:rsidRPr="01032E12">
        <w:rPr>
          <w:rFonts w:cs="Arial"/>
        </w:rPr>
        <w:t xml:space="preserve">hile </w:t>
      </w:r>
      <w:r w:rsidR="00635978" w:rsidRPr="01032E12">
        <w:rPr>
          <w:rFonts w:cs="Arial"/>
        </w:rPr>
        <w:t xml:space="preserve">CR controls will no longer be a legal requirement, </w:t>
      </w:r>
      <w:r w:rsidR="00EC372F" w:rsidRPr="01032E12">
        <w:rPr>
          <w:rFonts w:cs="Arial"/>
        </w:rPr>
        <w:t xml:space="preserve">OVs can still enforce when FBOs deviate from their own procedures. When CR controls are adequately </w:t>
      </w:r>
      <w:r w:rsidR="00367B15" w:rsidRPr="01032E12">
        <w:rPr>
          <w:rFonts w:cs="Arial"/>
        </w:rPr>
        <w:t>maintained</w:t>
      </w:r>
      <w:r w:rsidR="00EC372F" w:rsidRPr="01032E12">
        <w:rPr>
          <w:rFonts w:cs="Arial"/>
        </w:rPr>
        <w:t>, OVs should be able</w:t>
      </w:r>
      <w:r w:rsidR="0088340F" w:rsidRPr="01032E12">
        <w:rPr>
          <w:rFonts w:cs="Arial"/>
        </w:rPr>
        <w:t xml:space="preserve"> to</w:t>
      </w:r>
      <w:r w:rsidR="00EC372F" w:rsidRPr="01032E12">
        <w:rPr>
          <w:rFonts w:cs="Arial"/>
        </w:rPr>
        <w:t xml:space="preserve"> issue SHAs and EHCs </w:t>
      </w:r>
      <w:r w:rsidR="006C7646" w:rsidRPr="01032E12">
        <w:rPr>
          <w:rFonts w:cs="Arial"/>
        </w:rPr>
        <w:t>if appli</w:t>
      </w:r>
      <w:r w:rsidR="28E0512A" w:rsidRPr="01032E12">
        <w:rPr>
          <w:rFonts w:cs="Arial"/>
        </w:rPr>
        <w:t>c</w:t>
      </w:r>
      <w:r w:rsidR="006C7646" w:rsidRPr="01032E12">
        <w:rPr>
          <w:rFonts w:cs="Arial"/>
        </w:rPr>
        <w:t>able</w:t>
      </w:r>
      <w:r w:rsidR="00367B15" w:rsidRPr="01032E12">
        <w:rPr>
          <w:rFonts w:cs="Arial"/>
        </w:rPr>
        <w:t>.</w:t>
      </w:r>
      <w:r w:rsidR="00684207" w:rsidRPr="01032E12">
        <w:rPr>
          <w:rFonts w:cs="Arial"/>
        </w:rPr>
        <w:t xml:space="preserve"> CR controls will </w:t>
      </w:r>
      <w:r w:rsidR="0000631C" w:rsidRPr="01032E12">
        <w:rPr>
          <w:rFonts w:cs="Arial"/>
        </w:rPr>
        <w:t xml:space="preserve">include ensuring </w:t>
      </w:r>
      <w:r w:rsidR="00AD73D3" w:rsidRPr="01032E12">
        <w:rPr>
          <w:rFonts w:cs="Arial"/>
        </w:rPr>
        <w:t xml:space="preserve">over </w:t>
      </w:r>
      <w:r w:rsidR="680E7655" w:rsidRPr="01032E12">
        <w:rPr>
          <w:rFonts w:cs="Arial"/>
        </w:rPr>
        <w:t>thirty-month</w:t>
      </w:r>
      <w:r w:rsidR="00023179" w:rsidRPr="01032E12">
        <w:rPr>
          <w:rFonts w:cs="Arial"/>
        </w:rPr>
        <w:t>s</w:t>
      </w:r>
      <w:r w:rsidR="00AD73D3" w:rsidRPr="01032E12">
        <w:rPr>
          <w:rFonts w:cs="Arial"/>
        </w:rPr>
        <w:t xml:space="preserve"> (OTM) carcases are identified with a red stripe and sent only to cutting plants (CPs)</w:t>
      </w:r>
      <w:r w:rsidR="006909A6" w:rsidRPr="01032E12">
        <w:rPr>
          <w:rFonts w:cs="Arial"/>
        </w:rPr>
        <w:t xml:space="preserve"> authorised for the removal of </w:t>
      </w:r>
      <w:r w:rsidR="00661555" w:rsidRPr="01032E12">
        <w:rPr>
          <w:rFonts w:cs="Arial"/>
        </w:rPr>
        <w:t xml:space="preserve">OTM vertebral column. </w:t>
      </w:r>
      <w:r w:rsidR="0072156C" w:rsidRPr="01032E12">
        <w:rPr>
          <w:rFonts w:cs="Arial"/>
        </w:rPr>
        <w:t>CPs receiving these carcases will be expected to operate as per their agreed procedures</w:t>
      </w:r>
      <w:r w:rsidR="009E1FBA" w:rsidRPr="01032E12">
        <w:rPr>
          <w:rFonts w:cs="Arial"/>
        </w:rPr>
        <w:t>,</w:t>
      </w:r>
      <w:r w:rsidR="0072156C" w:rsidRPr="01032E12">
        <w:rPr>
          <w:rFonts w:cs="Arial"/>
        </w:rPr>
        <w:t xml:space="preserve"> which will include treating those carcases as containing SRM</w:t>
      </w:r>
      <w:r w:rsidR="0FB07F10" w:rsidRPr="01032E12">
        <w:rPr>
          <w:rFonts w:cs="Arial"/>
        </w:rPr>
        <w:t xml:space="preserve"> and</w:t>
      </w:r>
      <w:r w:rsidR="0072156C" w:rsidRPr="01032E12">
        <w:rPr>
          <w:rFonts w:cs="Arial"/>
        </w:rPr>
        <w:t xml:space="preserve"> deviations </w:t>
      </w:r>
      <w:r w:rsidR="009E1FBA" w:rsidRPr="01032E12">
        <w:rPr>
          <w:rFonts w:cs="Arial"/>
        </w:rPr>
        <w:t xml:space="preserve">from the procedure </w:t>
      </w:r>
      <w:r w:rsidR="0072156C" w:rsidRPr="01032E12">
        <w:rPr>
          <w:rFonts w:cs="Arial"/>
        </w:rPr>
        <w:t>can be enforced by FSS staff</w:t>
      </w:r>
      <w:r w:rsidR="009E1FBA" w:rsidRPr="01032E12">
        <w:rPr>
          <w:rFonts w:cs="Arial"/>
        </w:rPr>
        <w:t>.</w:t>
      </w:r>
    </w:p>
    <w:p w14:paraId="557347DB" w14:textId="77777777" w:rsidR="006C7646" w:rsidRDefault="006C7646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bCs/>
          <w:szCs w:val="24"/>
        </w:rPr>
      </w:pPr>
    </w:p>
    <w:p w14:paraId="274504CD" w14:textId="77777777" w:rsidR="004A3567" w:rsidRPr="00BD5775" w:rsidRDefault="004A3567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b/>
          <w:szCs w:val="24"/>
        </w:rPr>
      </w:pPr>
    </w:p>
    <w:p w14:paraId="7434B321" w14:textId="2E78C2B8" w:rsidR="00887D6C" w:rsidRDefault="00D856C9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szCs w:val="24"/>
        </w:rPr>
      </w:pPr>
      <w:r w:rsidRPr="00BD5775">
        <w:rPr>
          <w:rFonts w:cs="Arial"/>
          <w:b/>
          <w:szCs w:val="24"/>
        </w:rPr>
        <w:t>Field Staff</w:t>
      </w:r>
      <w:r w:rsidRPr="00BD5775">
        <w:rPr>
          <w:rFonts w:cs="Arial"/>
          <w:szCs w:val="24"/>
        </w:rPr>
        <w:t xml:space="preserve"> are required to:</w:t>
      </w:r>
    </w:p>
    <w:p w14:paraId="571A2516" w14:textId="77777777" w:rsidR="00BD5775" w:rsidRPr="00BD5775" w:rsidRDefault="00BD5775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szCs w:val="24"/>
        </w:rPr>
      </w:pPr>
    </w:p>
    <w:p w14:paraId="18FDB32B" w14:textId="79C70B17" w:rsidR="00F24EAD" w:rsidRPr="00BD5775" w:rsidRDefault="00D856C9" w:rsidP="00CF1946">
      <w:pPr>
        <w:pStyle w:val="ListParagraph"/>
        <w:numPr>
          <w:ilvl w:val="0"/>
          <w:numId w:val="15"/>
        </w:numPr>
        <w:tabs>
          <w:tab w:val="clear" w:pos="720"/>
          <w:tab w:val="left" w:pos="709"/>
        </w:tabs>
        <w:rPr>
          <w:rFonts w:cs="Arial"/>
          <w:szCs w:val="24"/>
        </w:rPr>
      </w:pPr>
      <w:r w:rsidRPr="00BD5775">
        <w:rPr>
          <w:rFonts w:cs="Arial"/>
          <w:szCs w:val="24"/>
        </w:rPr>
        <w:t xml:space="preserve">Note the contents of the </w:t>
      </w:r>
      <w:r w:rsidR="00897466" w:rsidRPr="00BD5775">
        <w:rPr>
          <w:rFonts w:cs="Arial"/>
          <w:szCs w:val="24"/>
        </w:rPr>
        <w:t>Action Note</w:t>
      </w:r>
      <w:r w:rsidRPr="00BD5775">
        <w:rPr>
          <w:rFonts w:cs="Arial"/>
          <w:szCs w:val="24"/>
        </w:rPr>
        <w:t xml:space="preserve">, </w:t>
      </w:r>
      <w:r w:rsidR="000A0544" w:rsidRPr="00BD5775">
        <w:rPr>
          <w:rFonts w:cs="Arial"/>
          <w:szCs w:val="24"/>
        </w:rPr>
        <w:t>plant attending OVs</w:t>
      </w:r>
      <w:r w:rsidR="00CC685D" w:rsidRPr="00BD5775">
        <w:rPr>
          <w:rFonts w:cs="Arial"/>
          <w:szCs w:val="24"/>
        </w:rPr>
        <w:t xml:space="preserve"> to </w:t>
      </w:r>
      <w:r w:rsidRPr="00BD5775">
        <w:rPr>
          <w:rFonts w:cs="Arial"/>
          <w:szCs w:val="24"/>
        </w:rPr>
        <w:t>ensure that the</w:t>
      </w:r>
      <w:r w:rsidR="006F6ED1" w:rsidRPr="00BD5775">
        <w:rPr>
          <w:rFonts w:cs="Arial"/>
          <w:szCs w:val="24"/>
        </w:rPr>
        <w:t xml:space="preserve"> </w:t>
      </w:r>
      <w:r w:rsidR="00897466" w:rsidRPr="00BD5775">
        <w:rPr>
          <w:rFonts w:cs="Arial"/>
          <w:szCs w:val="24"/>
        </w:rPr>
        <w:t>Action N</w:t>
      </w:r>
      <w:r w:rsidRPr="00BD5775">
        <w:rPr>
          <w:rFonts w:cs="Arial"/>
          <w:szCs w:val="24"/>
        </w:rPr>
        <w:t xml:space="preserve">ote is read by all </w:t>
      </w:r>
      <w:r w:rsidR="00CC685D" w:rsidRPr="00BD5775">
        <w:rPr>
          <w:rFonts w:cs="Arial"/>
          <w:szCs w:val="24"/>
        </w:rPr>
        <w:t>FSS</w:t>
      </w:r>
      <w:r w:rsidRPr="00BD5775">
        <w:rPr>
          <w:rFonts w:cs="Arial"/>
          <w:szCs w:val="24"/>
        </w:rPr>
        <w:t xml:space="preserve"> </w:t>
      </w:r>
      <w:r w:rsidR="000D44BA" w:rsidRPr="00BD5775">
        <w:rPr>
          <w:rFonts w:cs="Arial"/>
          <w:szCs w:val="24"/>
        </w:rPr>
        <w:t>staff,</w:t>
      </w:r>
      <w:r w:rsidRPr="00BD5775">
        <w:rPr>
          <w:rFonts w:cs="Arial"/>
          <w:szCs w:val="24"/>
        </w:rPr>
        <w:t xml:space="preserve"> and </w:t>
      </w:r>
      <w:r w:rsidR="00CC685D" w:rsidRPr="00BD5775">
        <w:rPr>
          <w:rFonts w:cs="Arial"/>
          <w:szCs w:val="24"/>
        </w:rPr>
        <w:t xml:space="preserve">this is </w:t>
      </w:r>
      <w:r w:rsidRPr="00BD5775">
        <w:rPr>
          <w:rFonts w:cs="Arial"/>
          <w:szCs w:val="24"/>
        </w:rPr>
        <w:t xml:space="preserve">noted </w:t>
      </w:r>
      <w:r w:rsidR="00C861FD" w:rsidRPr="00BD5775">
        <w:rPr>
          <w:rFonts w:cs="Arial"/>
          <w:szCs w:val="24"/>
        </w:rPr>
        <w:t xml:space="preserve">in the </w:t>
      </w:r>
      <w:r w:rsidR="006F6ED1" w:rsidRPr="00BD5775">
        <w:rPr>
          <w:rFonts w:cs="Arial"/>
          <w:szCs w:val="24"/>
        </w:rPr>
        <w:t xml:space="preserve">Action/ </w:t>
      </w:r>
      <w:r w:rsidR="00F24EAD" w:rsidRPr="00BD5775">
        <w:rPr>
          <w:rFonts w:cs="Arial"/>
          <w:szCs w:val="24"/>
        </w:rPr>
        <w:t xml:space="preserve">Information </w:t>
      </w:r>
      <w:r w:rsidR="00C861FD" w:rsidRPr="00BD5775">
        <w:rPr>
          <w:rFonts w:cs="Arial"/>
          <w:szCs w:val="24"/>
        </w:rPr>
        <w:t>Log</w:t>
      </w:r>
      <w:r w:rsidRPr="00BD5775">
        <w:rPr>
          <w:rFonts w:cs="Arial"/>
          <w:szCs w:val="24"/>
        </w:rPr>
        <w:t>.</w:t>
      </w:r>
    </w:p>
    <w:p w14:paraId="2071237A" w14:textId="7D1D61A6" w:rsidR="00A46BA7" w:rsidRDefault="00A46BA7" w:rsidP="07E7E098">
      <w:pPr>
        <w:pStyle w:val="ListParagraph"/>
        <w:numPr>
          <w:ilvl w:val="0"/>
          <w:numId w:val="15"/>
        </w:numPr>
        <w:tabs>
          <w:tab w:val="clear" w:pos="720"/>
          <w:tab w:val="left" w:pos="709"/>
        </w:tabs>
        <w:rPr>
          <w:rFonts w:cs="Arial"/>
        </w:rPr>
      </w:pPr>
      <w:r w:rsidRPr="07E7E098">
        <w:rPr>
          <w:rFonts w:cs="Arial"/>
        </w:rPr>
        <w:t>Discuss the contents of the Action Note with th</w:t>
      </w:r>
      <w:r w:rsidR="00DE03AE" w:rsidRPr="07E7E098">
        <w:rPr>
          <w:rFonts w:cs="Arial"/>
        </w:rPr>
        <w:t xml:space="preserve">ose FBOs processing </w:t>
      </w:r>
      <w:r w:rsidR="163190F1" w:rsidRPr="07E7E098">
        <w:rPr>
          <w:rFonts w:cs="Arial"/>
        </w:rPr>
        <w:t>bovines</w:t>
      </w:r>
      <w:r w:rsidR="00DE03AE" w:rsidRPr="07E7E098">
        <w:rPr>
          <w:rFonts w:cs="Arial"/>
        </w:rPr>
        <w:t xml:space="preserve"> in their attending plants</w:t>
      </w:r>
      <w:r w:rsidR="0066389B" w:rsidRPr="07E7E098">
        <w:rPr>
          <w:rFonts w:cs="Arial"/>
        </w:rPr>
        <w:t xml:space="preserve"> and enquir</w:t>
      </w:r>
      <w:r w:rsidR="3EA735C0" w:rsidRPr="07E7E098">
        <w:rPr>
          <w:rFonts w:cs="Arial"/>
        </w:rPr>
        <w:t>e</w:t>
      </w:r>
      <w:r w:rsidR="0066389B" w:rsidRPr="07E7E098">
        <w:rPr>
          <w:rFonts w:cs="Arial"/>
        </w:rPr>
        <w:t xml:space="preserve"> whether they will choose to continue applying CR controls until the E</w:t>
      </w:r>
      <w:r w:rsidR="489B0739" w:rsidRPr="07E7E098">
        <w:rPr>
          <w:rFonts w:cs="Arial"/>
        </w:rPr>
        <w:t>U</w:t>
      </w:r>
      <w:r w:rsidR="0066389B" w:rsidRPr="07E7E098">
        <w:rPr>
          <w:rFonts w:cs="Arial"/>
        </w:rPr>
        <w:t xml:space="preserve"> recognise</w:t>
      </w:r>
      <w:r w:rsidR="002771CA" w:rsidRPr="07E7E098">
        <w:rPr>
          <w:rFonts w:cs="Arial"/>
        </w:rPr>
        <w:t>s</w:t>
      </w:r>
      <w:r w:rsidR="0066389B" w:rsidRPr="07E7E098">
        <w:rPr>
          <w:rFonts w:cs="Arial"/>
        </w:rPr>
        <w:t xml:space="preserve"> </w:t>
      </w:r>
      <w:r w:rsidR="3AB2D802" w:rsidRPr="07E7E098">
        <w:rPr>
          <w:rFonts w:cs="Arial"/>
        </w:rPr>
        <w:t>our</w:t>
      </w:r>
      <w:r w:rsidR="0066389B" w:rsidRPr="07E7E098">
        <w:rPr>
          <w:rFonts w:cs="Arial"/>
        </w:rPr>
        <w:t xml:space="preserve"> NR status.</w:t>
      </w:r>
    </w:p>
    <w:p w14:paraId="1C33671E" w14:textId="01323DC8" w:rsidR="00DE03AE" w:rsidRPr="00D239EB" w:rsidRDefault="00E317E4" w:rsidP="07E7E098">
      <w:pPr>
        <w:pStyle w:val="ListParagraph"/>
        <w:numPr>
          <w:ilvl w:val="0"/>
          <w:numId w:val="15"/>
        </w:numPr>
        <w:tabs>
          <w:tab w:val="clear" w:pos="720"/>
          <w:tab w:val="left" w:pos="709"/>
        </w:tabs>
        <w:rPr>
          <w:rFonts w:cs="Arial"/>
        </w:rPr>
      </w:pPr>
      <w:r w:rsidRPr="07E7E098">
        <w:rPr>
          <w:rFonts w:cs="Arial"/>
        </w:rPr>
        <w:t>If the plant intends to apply NR controls and SRM definitions, i</w:t>
      </w:r>
      <w:r w:rsidR="00477C8A" w:rsidRPr="07E7E098">
        <w:rPr>
          <w:rFonts w:cs="Arial"/>
        </w:rPr>
        <w:t xml:space="preserve">nform your VA </w:t>
      </w:r>
      <w:r w:rsidRPr="07E7E098">
        <w:rPr>
          <w:rFonts w:cs="Arial"/>
        </w:rPr>
        <w:t>and ensure the FBO amends HACCP and SOPs before any changes</w:t>
      </w:r>
      <w:r w:rsidR="00D239EB" w:rsidRPr="07E7E098">
        <w:rPr>
          <w:rFonts w:cs="Arial"/>
        </w:rPr>
        <w:t xml:space="preserve">. </w:t>
      </w:r>
      <w:r w:rsidR="00021BCC" w:rsidRPr="07E7E098">
        <w:rPr>
          <w:rFonts w:cs="Arial"/>
        </w:rPr>
        <w:t>Enquir</w:t>
      </w:r>
      <w:r w:rsidR="39E28959" w:rsidRPr="07E7E098">
        <w:rPr>
          <w:rFonts w:cs="Arial"/>
        </w:rPr>
        <w:t>e</w:t>
      </w:r>
      <w:r w:rsidR="00021BCC" w:rsidRPr="07E7E098">
        <w:rPr>
          <w:rFonts w:cs="Arial"/>
        </w:rPr>
        <w:t xml:space="preserve"> about Cat </w:t>
      </w:r>
      <w:r w:rsidR="407F608B" w:rsidRPr="07E7E098">
        <w:rPr>
          <w:rFonts w:cs="Arial"/>
        </w:rPr>
        <w:t xml:space="preserve">2 and </w:t>
      </w:r>
      <w:r w:rsidR="00021BCC" w:rsidRPr="07E7E098">
        <w:rPr>
          <w:rFonts w:cs="Arial"/>
        </w:rPr>
        <w:t>3 destinations and inform APHA.</w:t>
      </w:r>
    </w:p>
    <w:p w14:paraId="01BE40E9" w14:textId="6CF3B556" w:rsidR="64E493AC" w:rsidRDefault="64E493AC" w:rsidP="07E7E098">
      <w:pPr>
        <w:pStyle w:val="ListParagraph"/>
        <w:numPr>
          <w:ilvl w:val="0"/>
          <w:numId w:val="15"/>
        </w:numPr>
        <w:tabs>
          <w:tab w:val="clear" w:pos="720"/>
          <w:tab w:val="left" w:pos="709"/>
        </w:tabs>
        <w:rPr>
          <w:rFonts w:cs="Arial"/>
        </w:rPr>
      </w:pPr>
      <w:r w:rsidRPr="1A915D4D">
        <w:rPr>
          <w:rFonts w:cs="Arial"/>
        </w:rPr>
        <w:t>Note that a Teams meeting with Scottish FBOs has been scheduled for Monday 9 June 2025 at 2 pm</w:t>
      </w:r>
      <w:r w:rsidR="33ACB1D0" w:rsidRPr="1A915D4D">
        <w:rPr>
          <w:rFonts w:cs="Arial"/>
        </w:rPr>
        <w:t>.</w:t>
      </w:r>
    </w:p>
    <w:p w14:paraId="4EF18D92" w14:textId="49276E7E" w:rsidR="00D856C9" w:rsidRDefault="00F24EAD" w:rsidP="00CF1946">
      <w:pPr>
        <w:pStyle w:val="ListParagraph"/>
        <w:numPr>
          <w:ilvl w:val="0"/>
          <w:numId w:val="15"/>
        </w:numPr>
        <w:tabs>
          <w:tab w:val="clear" w:pos="720"/>
          <w:tab w:val="left" w:pos="709"/>
        </w:tabs>
        <w:rPr>
          <w:rFonts w:cs="Arial"/>
          <w:szCs w:val="24"/>
        </w:rPr>
      </w:pPr>
      <w:r w:rsidRPr="00BD5775">
        <w:rPr>
          <w:rFonts w:cs="Arial"/>
          <w:szCs w:val="24"/>
        </w:rPr>
        <w:t xml:space="preserve">Print a copy </w:t>
      </w:r>
      <w:r w:rsidR="00FE1D0E" w:rsidRPr="00BD5775">
        <w:rPr>
          <w:rFonts w:cs="Arial"/>
          <w:szCs w:val="24"/>
        </w:rPr>
        <w:t xml:space="preserve">of this note </w:t>
      </w:r>
      <w:r w:rsidRPr="00BD5775">
        <w:rPr>
          <w:rFonts w:cs="Arial"/>
          <w:szCs w:val="24"/>
        </w:rPr>
        <w:t>for the plant file</w:t>
      </w:r>
      <w:r w:rsidR="00FE1D0E" w:rsidRPr="00BD5775">
        <w:rPr>
          <w:rFonts w:cs="Arial"/>
          <w:szCs w:val="24"/>
        </w:rPr>
        <w:t>.</w:t>
      </w:r>
      <w:r w:rsidR="00CC685D" w:rsidRPr="00BD5775">
        <w:rPr>
          <w:rFonts w:cs="Arial"/>
          <w:szCs w:val="24"/>
        </w:rPr>
        <w:t xml:space="preserve"> </w:t>
      </w:r>
    </w:p>
    <w:p w14:paraId="5716C57B" w14:textId="77777777" w:rsidR="00BD5775" w:rsidRPr="00BD5775" w:rsidRDefault="00BD5775" w:rsidP="00BD5775">
      <w:pPr>
        <w:pStyle w:val="ListParagraph"/>
        <w:tabs>
          <w:tab w:val="clear" w:pos="720"/>
          <w:tab w:val="left" w:pos="709"/>
        </w:tabs>
        <w:rPr>
          <w:rFonts w:cs="Arial"/>
          <w:szCs w:val="24"/>
        </w:rPr>
      </w:pPr>
    </w:p>
    <w:p w14:paraId="21A8C283" w14:textId="5C660B65" w:rsidR="00D856C9" w:rsidRPr="00BD5775" w:rsidRDefault="00D856C9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szCs w:val="24"/>
        </w:rPr>
      </w:pPr>
    </w:p>
    <w:p w14:paraId="0CEF569A" w14:textId="71BE2485" w:rsidR="00D856C9" w:rsidRDefault="006F6ED1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szCs w:val="24"/>
        </w:rPr>
      </w:pPr>
      <w:r w:rsidRPr="00BD5775">
        <w:rPr>
          <w:rFonts w:cs="Arial"/>
          <w:b/>
          <w:szCs w:val="24"/>
        </w:rPr>
        <w:t xml:space="preserve">This </w:t>
      </w:r>
      <w:r w:rsidR="00897466" w:rsidRPr="00BD5775">
        <w:rPr>
          <w:rFonts w:cs="Arial"/>
          <w:b/>
          <w:szCs w:val="24"/>
        </w:rPr>
        <w:t>Action Note</w:t>
      </w:r>
      <w:r w:rsidRPr="00BD5775">
        <w:rPr>
          <w:rFonts w:cs="Arial"/>
          <w:b/>
          <w:szCs w:val="24"/>
        </w:rPr>
        <w:t xml:space="preserve"> will be</w:t>
      </w:r>
      <w:r w:rsidR="00D856C9" w:rsidRPr="00BD5775">
        <w:rPr>
          <w:rFonts w:cs="Arial"/>
          <w:szCs w:val="24"/>
        </w:rPr>
        <w:t>:</w:t>
      </w:r>
    </w:p>
    <w:p w14:paraId="2D4A4AFA" w14:textId="77777777" w:rsidR="00BD5775" w:rsidRPr="00BD5775" w:rsidRDefault="00BD5775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szCs w:val="24"/>
        </w:rPr>
      </w:pPr>
    </w:p>
    <w:p w14:paraId="6FB53D9F" w14:textId="2D85346E" w:rsidR="00D856C9" w:rsidRPr="00BD5775" w:rsidRDefault="00D856C9" w:rsidP="00CF1946">
      <w:pPr>
        <w:pStyle w:val="ListParagraph"/>
        <w:numPr>
          <w:ilvl w:val="0"/>
          <w:numId w:val="14"/>
        </w:numPr>
        <w:tabs>
          <w:tab w:val="clear" w:pos="720"/>
          <w:tab w:val="left" w:pos="709"/>
        </w:tabs>
        <w:rPr>
          <w:rFonts w:cs="Arial"/>
          <w:szCs w:val="24"/>
        </w:rPr>
      </w:pPr>
      <w:r w:rsidRPr="00BD5775">
        <w:rPr>
          <w:rFonts w:cs="Arial"/>
          <w:szCs w:val="24"/>
        </w:rPr>
        <w:t>Upload</w:t>
      </w:r>
      <w:r w:rsidR="006F6ED1" w:rsidRPr="00BD5775">
        <w:rPr>
          <w:rFonts w:cs="Arial"/>
          <w:szCs w:val="24"/>
        </w:rPr>
        <w:t>ed</w:t>
      </w:r>
      <w:r w:rsidRPr="00BD5775">
        <w:rPr>
          <w:rFonts w:cs="Arial"/>
          <w:szCs w:val="24"/>
        </w:rPr>
        <w:t xml:space="preserve"> to the</w:t>
      </w:r>
      <w:r w:rsidR="006F6ED1" w:rsidRPr="00BD5775">
        <w:rPr>
          <w:rFonts w:cs="Arial"/>
          <w:szCs w:val="24"/>
        </w:rPr>
        <w:t xml:space="preserve"> </w:t>
      </w:r>
      <w:r w:rsidR="007B2700" w:rsidRPr="00BD5775">
        <w:rPr>
          <w:rFonts w:cs="Arial"/>
          <w:szCs w:val="24"/>
        </w:rPr>
        <w:t>Action</w:t>
      </w:r>
      <w:r w:rsidRPr="00BD5775">
        <w:rPr>
          <w:rFonts w:cs="Arial"/>
          <w:szCs w:val="24"/>
        </w:rPr>
        <w:t xml:space="preserve"> Note </w:t>
      </w:r>
      <w:r w:rsidR="00CC685D" w:rsidRPr="00BD5775">
        <w:rPr>
          <w:rFonts w:cs="Arial"/>
          <w:szCs w:val="24"/>
        </w:rPr>
        <w:t xml:space="preserve">Live </w:t>
      </w:r>
      <w:r w:rsidRPr="00BD5775">
        <w:rPr>
          <w:rFonts w:cs="Arial"/>
          <w:szCs w:val="24"/>
        </w:rPr>
        <w:t>Folder and Operation</w:t>
      </w:r>
      <w:r w:rsidR="00BD5775" w:rsidRPr="00BD5775">
        <w:rPr>
          <w:rFonts w:cs="Arial"/>
          <w:szCs w:val="24"/>
        </w:rPr>
        <w:t>s</w:t>
      </w:r>
      <w:r w:rsidRPr="00BD5775">
        <w:rPr>
          <w:rFonts w:cs="Arial"/>
          <w:szCs w:val="24"/>
        </w:rPr>
        <w:t xml:space="preserve"> tracker log</w:t>
      </w:r>
      <w:r w:rsidR="004B3BEA" w:rsidRPr="00BD5775">
        <w:rPr>
          <w:rFonts w:cs="Arial"/>
          <w:szCs w:val="24"/>
        </w:rPr>
        <w:t xml:space="preserve"> on SharePoint</w:t>
      </w:r>
      <w:r w:rsidRPr="00BD5775">
        <w:rPr>
          <w:rFonts w:cs="Arial"/>
          <w:szCs w:val="24"/>
        </w:rPr>
        <w:t>.</w:t>
      </w:r>
    </w:p>
    <w:p w14:paraId="328F95F0" w14:textId="6C354BED" w:rsidR="00CC685D" w:rsidRPr="00BD5775" w:rsidRDefault="00CC685D" w:rsidP="00CF1946">
      <w:pPr>
        <w:pStyle w:val="ListParagraph"/>
        <w:numPr>
          <w:ilvl w:val="0"/>
          <w:numId w:val="14"/>
        </w:numPr>
        <w:tabs>
          <w:tab w:val="clear" w:pos="720"/>
          <w:tab w:val="left" w:pos="709"/>
        </w:tabs>
        <w:rPr>
          <w:rFonts w:cs="Arial"/>
          <w:szCs w:val="24"/>
        </w:rPr>
      </w:pPr>
      <w:r w:rsidRPr="00BD5775">
        <w:rPr>
          <w:rFonts w:cs="Arial"/>
          <w:szCs w:val="24"/>
        </w:rPr>
        <w:t>Forward</w:t>
      </w:r>
      <w:r w:rsidR="006F6ED1" w:rsidRPr="00BD5775">
        <w:rPr>
          <w:rFonts w:cs="Arial"/>
          <w:szCs w:val="24"/>
        </w:rPr>
        <w:t>ed</w:t>
      </w:r>
      <w:r w:rsidRPr="00BD5775">
        <w:rPr>
          <w:rFonts w:cs="Arial"/>
          <w:szCs w:val="24"/>
        </w:rPr>
        <w:t xml:space="preserve"> </w:t>
      </w:r>
      <w:r w:rsidR="00425894" w:rsidRPr="00BD5775">
        <w:rPr>
          <w:rFonts w:cs="Arial"/>
          <w:szCs w:val="24"/>
        </w:rPr>
        <w:t>to Website mailbox (</w:t>
      </w:r>
      <w:hyperlink r:id="rId11" w:history="1">
        <w:r w:rsidR="00C87BC1" w:rsidRPr="00BD5775">
          <w:rPr>
            <w:rStyle w:val="Hyperlink"/>
            <w:rFonts w:cs="Arial"/>
            <w:szCs w:val="24"/>
          </w:rPr>
          <w:t>websiteteam@fss.scot</w:t>
        </w:r>
      </w:hyperlink>
      <w:r w:rsidR="00425894" w:rsidRPr="00BD5775">
        <w:rPr>
          <w:rFonts w:cs="Arial"/>
          <w:szCs w:val="24"/>
        </w:rPr>
        <w:t>)</w:t>
      </w:r>
      <w:r w:rsidR="00D8174A" w:rsidRPr="00BD5775">
        <w:rPr>
          <w:rFonts w:cs="Arial"/>
          <w:szCs w:val="24"/>
        </w:rPr>
        <w:t xml:space="preserve"> </w:t>
      </w:r>
      <w:r w:rsidRPr="00BD5775">
        <w:rPr>
          <w:rFonts w:cs="Arial"/>
          <w:szCs w:val="24"/>
        </w:rPr>
        <w:t xml:space="preserve">for publication on </w:t>
      </w:r>
      <w:r w:rsidR="004B3BEA" w:rsidRPr="00BD5775">
        <w:rPr>
          <w:rFonts w:cs="Arial"/>
          <w:szCs w:val="24"/>
        </w:rPr>
        <w:t xml:space="preserve">our </w:t>
      </w:r>
      <w:r w:rsidRPr="00BD5775">
        <w:rPr>
          <w:rFonts w:cs="Arial"/>
          <w:szCs w:val="24"/>
        </w:rPr>
        <w:t>website</w:t>
      </w:r>
      <w:r w:rsidR="004B3BEA" w:rsidRPr="00BD5775">
        <w:rPr>
          <w:rFonts w:cs="Arial"/>
          <w:szCs w:val="24"/>
        </w:rPr>
        <w:t>.</w:t>
      </w:r>
    </w:p>
    <w:p w14:paraId="2D12A1F9" w14:textId="3EDC8966" w:rsidR="00D856C9" w:rsidRPr="00BD5775" w:rsidRDefault="00D856C9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szCs w:val="24"/>
        </w:rPr>
      </w:pPr>
    </w:p>
    <w:p w14:paraId="2D8FF3E2" w14:textId="3EFBA658" w:rsidR="00D856C9" w:rsidRPr="00BD5775" w:rsidRDefault="00CC685D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szCs w:val="24"/>
        </w:rPr>
      </w:pPr>
      <w:r w:rsidRPr="00BD5775">
        <w:rPr>
          <w:rFonts w:cs="Arial"/>
          <w:szCs w:val="24"/>
        </w:rPr>
        <w:t>The</w:t>
      </w:r>
      <w:r w:rsidR="006F6ED1" w:rsidRPr="00BD5775">
        <w:rPr>
          <w:rFonts w:cs="Arial"/>
          <w:szCs w:val="24"/>
        </w:rPr>
        <w:t xml:space="preserve"> </w:t>
      </w:r>
      <w:r w:rsidR="00897466" w:rsidRPr="00BD5775">
        <w:rPr>
          <w:rFonts w:cs="Arial"/>
          <w:szCs w:val="24"/>
        </w:rPr>
        <w:t>Action Note</w:t>
      </w:r>
      <w:r w:rsidRPr="00BD5775">
        <w:rPr>
          <w:rFonts w:cs="Arial"/>
          <w:szCs w:val="24"/>
        </w:rPr>
        <w:t xml:space="preserve"> will remain live until either incorporated in the </w:t>
      </w:r>
      <w:r w:rsidR="00933C6C" w:rsidRPr="00BD5775">
        <w:rPr>
          <w:rFonts w:cs="Arial"/>
          <w:szCs w:val="24"/>
        </w:rPr>
        <w:t>SMOC or</w:t>
      </w:r>
      <w:r w:rsidRPr="00BD5775">
        <w:rPr>
          <w:rFonts w:cs="Arial"/>
          <w:szCs w:val="24"/>
        </w:rPr>
        <w:t xml:space="preserve"> revoked.</w:t>
      </w:r>
    </w:p>
    <w:p w14:paraId="7EC20B2A" w14:textId="3F348702" w:rsidR="00CC685D" w:rsidRPr="00BD5775" w:rsidRDefault="004B3BEA" w:rsidP="00CF1946">
      <w:pPr>
        <w:pStyle w:val="ListParagraph"/>
        <w:tabs>
          <w:tab w:val="clear" w:pos="720"/>
          <w:tab w:val="left" w:pos="709"/>
        </w:tabs>
        <w:ind w:left="0"/>
        <w:rPr>
          <w:rFonts w:cs="Arial"/>
          <w:szCs w:val="24"/>
        </w:rPr>
      </w:pPr>
      <w:r w:rsidRPr="00BD5775">
        <w:rPr>
          <w:rFonts w:cs="Arial"/>
          <w:szCs w:val="24"/>
        </w:rPr>
        <w:t>C</w:t>
      </w:r>
      <w:r w:rsidR="00CC685D" w:rsidRPr="00BD5775">
        <w:rPr>
          <w:rFonts w:cs="Arial"/>
          <w:szCs w:val="24"/>
        </w:rPr>
        <w:t xml:space="preserve">opies of the live and revoked </w:t>
      </w:r>
      <w:r w:rsidR="00897466" w:rsidRPr="00BD5775">
        <w:rPr>
          <w:rFonts w:cs="Arial"/>
          <w:szCs w:val="24"/>
        </w:rPr>
        <w:t>Action Notes</w:t>
      </w:r>
      <w:r w:rsidR="006F6ED1" w:rsidRPr="00BD5775">
        <w:rPr>
          <w:rFonts w:cs="Arial"/>
          <w:szCs w:val="24"/>
        </w:rPr>
        <w:t xml:space="preserve"> </w:t>
      </w:r>
      <w:r w:rsidRPr="00BD5775">
        <w:rPr>
          <w:rFonts w:cs="Arial"/>
          <w:szCs w:val="24"/>
        </w:rPr>
        <w:t xml:space="preserve">can be found </w:t>
      </w:r>
      <w:r w:rsidR="006F6ED1" w:rsidRPr="00BD5775">
        <w:rPr>
          <w:rFonts w:cs="Arial"/>
          <w:szCs w:val="24"/>
        </w:rPr>
        <w:t xml:space="preserve">on </w:t>
      </w:r>
      <w:hyperlink r:id="rId12" w:anchor="/SitePages/Home.aspx?RootFolder=%2Fsites%2FFSS%2Fops%2FShared%20Documents%2FSMOC%2FSMOC%20%2D%20Action%20Notes&amp;FolderCTID=0x012000BE19D936AC67B044AE90EEDEB6E4B48F&amp;View=%7B4874B561%2DB608%2D40C4%2DBE22%2DC4C905F4C7BD%7D" w:history="1">
        <w:r w:rsidR="006F6ED1" w:rsidRPr="00BD5775">
          <w:rPr>
            <w:rStyle w:val="Hyperlink"/>
            <w:rFonts w:cs="Arial"/>
            <w:szCs w:val="24"/>
          </w:rPr>
          <w:t>SharePoint</w:t>
        </w:r>
      </w:hyperlink>
      <w:r w:rsidR="00CC685D" w:rsidRPr="00BD5775">
        <w:rPr>
          <w:rFonts w:cs="Arial"/>
          <w:szCs w:val="24"/>
        </w:rPr>
        <w:t>.</w:t>
      </w:r>
    </w:p>
    <w:p w14:paraId="26CB6293" w14:textId="700CFD30" w:rsidR="00D856C9" w:rsidRPr="00BD5775" w:rsidRDefault="00D856C9" w:rsidP="00D856C9">
      <w:pPr>
        <w:pStyle w:val="ListParagraph"/>
        <w:tabs>
          <w:tab w:val="clear" w:pos="720"/>
          <w:tab w:val="left" w:pos="709"/>
        </w:tabs>
        <w:ind w:left="0"/>
        <w:rPr>
          <w:rFonts w:cs="Arial"/>
          <w:szCs w:val="24"/>
        </w:rPr>
      </w:pPr>
    </w:p>
    <w:p w14:paraId="3ED63B18" w14:textId="77777777" w:rsidR="00D856C9" w:rsidRPr="00BD5775" w:rsidRDefault="00D856C9" w:rsidP="00B561C0">
      <w:pPr>
        <w:rPr>
          <w:rFonts w:cs="Arial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5"/>
        <w:gridCol w:w="2520"/>
        <w:gridCol w:w="2160"/>
        <w:gridCol w:w="1800"/>
      </w:tblGrid>
      <w:tr w:rsidR="00B41255" w:rsidRPr="00BD5775" w14:paraId="319A4594" w14:textId="77777777" w:rsidTr="01032E12">
        <w:tc>
          <w:tcPr>
            <w:tcW w:w="2395" w:type="dxa"/>
          </w:tcPr>
          <w:p w14:paraId="6EF06B17" w14:textId="6295D846" w:rsidR="00B41255" w:rsidRPr="00BD5775" w:rsidRDefault="00897466" w:rsidP="00B41255">
            <w:pPr>
              <w:rPr>
                <w:rFonts w:cs="Arial"/>
                <w:b/>
                <w:szCs w:val="24"/>
                <w:u w:val="single"/>
              </w:rPr>
            </w:pPr>
            <w:r w:rsidRPr="00BD5775">
              <w:rPr>
                <w:rFonts w:cs="Arial"/>
                <w:b/>
                <w:szCs w:val="24"/>
                <w:u w:val="single"/>
              </w:rPr>
              <w:t>Action N</w:t>
            </w:r>
            <w:r w:rsidR="00B41255" w:rsidRPr="00BD5775">
              <w:rPr>
                <w:rFonts w:cs="Arial"/>
                <w:b/>
                <w:szCs w:val="24"/>
                <w:u w:val="single"/>
              </w:rPr>
              <w:t>ote drafted by</w:t>
            </w:r>
          </w:p>
        </w:tc>
        <w:tc>
          <w:tcPr>
            <w:tcW w:w="2520" w:type="dxa"/>
          </w:tcPr>
          <w:p w14:paraId="1969736E" w14:textId="73115661" w:rsidR="00B41255" w:rsidRPr="00BD5775" w:rsidRDefault="00897466" w:rsidP="00B561C0">
            <w:pPr>
              <w:rPr>
                <w:rFonts w:cs="Arial"/>
                <w:b/>
                <w:szCs w:val="24"/>
                <w:u w:val="single"/>
              </w:rPr>
            </w:pPr>
            <w:r w:rsidRPr="00BD5775">
              <w:rPr>
                <w:rFonts w:cs="Arial"/>
                <w:b/>
                <w:szCs w:val="24"/>
                <w:u w:val="single"/>
              </w:rPr>
              <w:t>Action N</w:t>
            </w:r>
            <w:r w:rsidR="00B41255" w:rsidRPr="00BD5775">
              <w:rPr>
                <w:rFonts w:cs="Arial"/>
                <w:b/>
                <w:szCs w:val="24"/>
                <w:u w:val="single"/>
              </w:rPr>
              <w:t>ote agreed by</w:t>
            </w:r>
          </w:p>
        </w:tc>
        <w:tc>
          <w:tcPr>
            <w:tcW w:w="2160" w:type="dxa"/>
          </w:tcPr>
          <w:p w14:paraId="18494379" w14:textId="3A2786C1" w:rsidR="00B41255" w:rsidRPr="00BD5775" w:rsidRDefault="00B41255" w:rsidP="00B561C0">
            <w:pPr>
              <w:rPr>
                <w:rFonts w:cs="Arial"/>
                <w:b/>
                <w:szCs w:val="24"/>
                <w:u w:val="single"/>
              </w:rPr>
            </w:pPr>
            <w:r w:rsidRPr="00BD5775">
              <w:rPr>
                <w:rFonts w:cs="Arial"/>
                <w:b/>
                <w:szCs w:val="24"/>
                <w:u w:val="single"/>
              </w:rPr>
              <w:t>Published</w:t>
            </w:r>
          </w:p>
        </w:tc>
        <w:tc>
          <w:tcPr>
            <w:tcW w:w="1800" w:type="dxa"/>
          </w:tcPr>
          <w:p w14:paraId="4DAE4502" w14:textId="77777777" w:rsidR="00B41255" w:rsidRPr="00BD5775" w:rsidRDefault="00B41255" w:rsidP="00B561C0">
            <w:pPr>
              <w:rPr>
                <w:rFonts w:cs="Arial"/>
                <w:b/>
                <w:szCs w:val="24"/>
                <w:u w:val="single"/>
              </w:rPr>
            </w:pPr>
            <w:r w:rsidRPr="00BD5775">
              <w:rPr>
                <w:rFonts w:cs="Arial"/>
                <w:b/>
                <w:szCs w:val="24"/>
                <w:u w:val="single"/>
              </w:rPr>
              <w:t>Revoked</w:t>
            </w:r>
          </w:p>
        </w:tc>
      </w:tr>
      <w:tr w:rsidR="00B41255" w:rsidRPr="00BD5775" w14:paraId="55B45527" w14:textId="77777777" w:rsidTr="01032E12">
        <w:tc>
          <w:tcPr>
            <w:tcW w:w="2395" w:type="dxa"/>
          </w:tcPr>
          <w:p w14:paraId="066C0F2B" w14:textId="76A63F6E" w:rsidR="00B41255" w:rsidRPr="00BD5775" w:rsidRDefault="008908D8" w:rsidP="00B41255">
            <w:pPr>
              <w:rPr>
                <w:rFonts w:cs="Arial"/>
                <w:szCs w:val="24"/>
              </w:rPr>
            </w:pPr>
            <w:r w:rsidRPr="00BD5775">
              <w:rPr>
                <w:rFonts w:cs="Arial"/>
                <w:szCs w:val="24"/>
              </w:rPr>
              <w:t>Albert Conca</w:t>
            </w:r>
          </w:p>
        </w:tc>
        <w:tc>
          <w:tcPr>
            <w:tcW w:w="2520" w:type="dxa"/>
          </w:tcPr>
          <w:p w14:paraId="675AD637" w14:textId="74AF1FD5" w:rsidR="00B41255" w:rsidRPr="00BD5775" w:rsidRDefault="00A14AF6" w:rsidP="00124FE0">
            <w:pPr>
              <w:rPr>
                <w:rFonts w:cs="Arial"/>
                <w:szCs w:val="24"/>
              </w:rPr>
            </w:pPr>
            <w:r w:rsidRPr="00BD5775">
              <w:rPr>
                <w:rFonts w:cs="Arial"/>
                <w:szCs w:val="24"/>
              </w:rPr>
              <w:t>Elena McWatt</w:t>
            </w:r>
          </w:p>
        </w:tc>
        <w:tc>
          <w:tcPr>
            <w:tcW w:w="2160" w:type="dxa"/>
          </w:tcPr>
          <w:p w14:paraId="7A8E9446" w14:textId="4DC13D35" w:rsidR="00B41255" w:rsidRPr="00BD5775" w:rsidRDefault="7543D0CD" w:rsidP="01032E12">
            <w:pPr>
              <w:rPr>
                <w:rFonts w:cs="Arial"/>
              </w:rPr>
            </w:pPr>
            <w:r w:rsidRPr="01032E12">
              <w:rPr>
                <w:rFonts w:cs="Arial"/>
              </w:rPr>
              <w:t>Chris Quick</w:t>
            </w:r>
          </w:p>
        </w:tc>
        <w:tc>
          <w:tcPr>
            <w:tcW w:w="1800" w:type="dxa"/>
          </w:tcPr>
          <w:p w14:paraId="4ADB2F59" w14:textId="77777777" w:rsidR="00B41255" w:rsidRPr="00BD5775" w:rsidRDefault="00B41255" w:rsidP="00B561C0">
            <w:pPr>
              <w:rPr>
                <w:rFonts w:cs="Arial"/>
                <w:b/>
                <w:szCs w:val="24"/>
                <w:u w:val="single"/>
              </w:rPr>
            </w:pPr>
          </w:p>
        </w:tc>
      </w:tr>
      <w:tr w:rsidR="00B41255" w:rsidRPr="000D10E3" w14:paraId="71CFD92E" w14:textId="77777777" w:rsidTr="01032E12">
        <w:tc>
          <w:tcPr>
            <w:tcW w:w="2395" w:type="dxa"/>
          </w:tcPr>
          <w:p w14:paraId="0233A19F" w14:textId="2ABBDD9A" w:rsidR="00B41255" w:rsidRPr="000D10E3" w:rsidRDefault="00A14AF6" w:rsidP="00B561C0">
            <w:pPr>
              <w:rPr>
                <w:rFonts w:cs="Arial"/>
                <w:bCs/>
                <w:szCs w:val="24"/>
              </w:rPr>
            </w:pPr>
            <w:r w:rsidRPr="000D10E3">
              <w:rPr>
                <w:rFonts w:cs="Arial"/>
                <w:bCs/>
                <w:szCs w:val="24"/>
              </w:rPr>
              <w:t>2</w:t>
            </w:r>
            <w:r w:rsidR="00D239EB">
              <w:rPr>
                <w:rFonts w:cs="Arial"/>
                <w:bCs/>
                <w:szCs w:val="24"/>
              </w:rPr>
              <w:t>8</w:t>
            </w:r>
            <w:r w:rsidR="008908D8" w:rsidRPr="000D10E3">
              <w:rPr>
                <w:rFonts w:cs="Arial"/>
                <w:bCs/>
                <w:szCs w:val="24"/>
              </w:rPr>
              <w:t>/0</w:t>
            </w:r>
            <w:r w:rsidR="00D239EB">
              <w:rPr>
                <w:rFonts w:cs="Arial"/>
                <w:bCs/>
                <w:szCs w:val="24"/>
              </w:rPr>
              <w:t>5</w:t>
            </w:r>
            <w:r w:rsidR="008908D8" w:rsidRPr="000D10E3">
              <w:rPr>
                <w:rFonts w:cs="Arial"/>
                <w:bCs/>
                <w:szCs w:val="24"/>
              </w:rPr>
              <w:t>/202</w:t>
            </w:r>
            <w:r w:rsidR="00D239EB">
              <w:rPr>
                <w:rFonts w:cs="Arial"/>
                <w:bCs/>
                <w:szCs w:val="24"/>
              </w:rPr>
              <w:t>5</w:t>
            </w:r>
          </w:p>
        </w:tc>
        <w:tc>
          <w:tcPr>
            <w:tcW w:w="2520" w:type="dxa"/>
          </w:tcPr>
          <w:p w14:paraId="7733010E" w14:textId="7067F51A" w:rsidR="00B41255" w:rsidRPr="000D10E3" w:rsidRDefault="34D82AF5" w:rsidP="01032E12">
            <w:pPr>
              <w:rPr>
                <w:rFonts w:cs="Arial"/>
              </w:rPr>
            </w:pPr>
            <w:r w:rsidRPr="01032E12">
              <w:rPr>
                <w:rFonts w:cs="Arial"/>
              </w:rPr>
              <w:t>0</w:t>
            </w:r>
            <w:r w:rsidR="1AE44297" w:rsidRPr="01032E12">
              <w:rPr>
                <w:rFonts w:cs="Arial"/>
              </w:rPr>
              <w:t>6</w:t>
            </w:r>
            <w:r w:rsidR="00BD5775" w:rsidRPr="01032E12">
              <w:rPr>
                <w:rFonts w:cs="Arial"/>
              </w:rPr>
              <w:t>/</w:t>
            </w:r>
            <w:r w:rsidR="5CF31919" w:rsidRPr="01032E12">
              <w:rPr>
                <w:rFonts w:cs="Arial"/>
              </w:rPr>
              <w:t>06</w:t>
            </w:r>
            <w:r w:rsidR="00BD5775" w:rsidRPr="01032E12">
              <w:rPr>
                <w:rFonts w:cs="Arial"/>
              </w:rPr>
              <w:t>/202</w:t>
            </w:r>
            <w:r w:rsidR="00D239EB" w:rsidRPr="01032E12">
              <w:rPr>
                <w:rFonts w:cs="Arial"/>
              </w:rPr>
              <w:t>5</w:t>
            </w:r>
          </w:p>
        </w:tc>
        <w:tc>
          <w:tcPr>
            <w:tcW w:w="2160" w:type="dxa"/>
          </w:tcPr>
          <w:p w14:paraId="11CC0C2F" w14:textId="543B7DAA" w:rsidR="00B41255" w:rsidRPr="000D10E3" w:rsidRDefault="44598364" w:rsidP="01032E12">
            <w:pPr>
              <w:rPr>
                <w:rFonts w:cs="Arial"/>
              </w:rPr>
            </w:pPr>
            <w:r w:rsidRPr="01032E12">
              <w:rPr>
                <w:rFonts w:cs="Arial"/>
              </w:rPr>
              <w:t>06/06/2025</w:t>
            </w:r>
          </w:p>
        </w:tc>
        <w:tc>
          <w:tcPr>
            <w:tcW w:w="1800" w:type="dxa"/>
          </w:tcPr>
          <w:p w14:paraId="5BFC1C20" w14:textId="77777777" w:rsidR="00B41255" w:rsidRPr="000D10E3" w:rsidRDefault="00B41255" w:rsidP="00B561C0">
            <w:pPr>
              <w:rPr>
                <w:rFonts w:cs="Arial"/>
                <w:bCs/>
                <w:szCs w:val="24"/>
                <w:u w:val="single"/>
              </w:rPr>
            </w:pPr>
          </w:p>
        </w:tc>
      </w:tr>
    </w:tbl>
    <w:p w14:paraId="2C35AB3E" w14:textId="77777777" w:rsidR="00A4015B" w:rsidRPr="000D10E3" w:rsidRDefault="00A4015B" w:rsidP="00A4015B">
      <w:pPr>
        <w:pStyle w:val="Heading2"/>
        <w:numPr>
          <w:ilvl w:val="0"/>
          <w:numId w:val="0"/>
        </w:numPr>
        <w:rPr>
          <w:rFonts w:cs="Arial"/>
          <w:bCs/>
          <w:szCs w:val="24"/>
        </w:rPr>
      </w:pPr>
    </w:p>
    <w:p w14:paraId="50B509FA" w14:textId="77777777" w:rsidR="00A4015B" w:rsidRPr="00BD5775" w:rsidRDefault="00A4015B" w:rsidP="00A4015B">
      <w:pPr>
        <w:pStyle w:val="Heading2"/>
        <w:numPr>
          <w:ilvl w:val="0"/>
          <w:numId w:val="0"/>
        </w:numPr>
        <w:rPr>
          <w:rFonts w:cs="Arial"/>
          <w:b/>
          <w:bCs/>
          <w:szCs w:val="24"/>
        </w:rPr>
      </w:pPr>
    </w:p>
    <w:p w14:paraId="410521EB" w14:textId="77777777" w:rsidR="00A4015B" w:rsidRPr="00BD5775" w:rsidRDefault="00A4015B" w:rsidP="07E7E098">
      <w:pPr>
        <w:pStyle w:val="Heading2"/>
        <w:numPr>
          <w:ilvl w:val="0"/>
          <w:numId w:val="0"/>
        </w:numPr>
        <w:rPr>
          <w:rFonts w:cs="Arial"/>
          <w:b/>
          <w:bCs/>
        </w:rPr>
      </w:pPr>
    </w:p>
    <w:p w14:paraId="37ACCA5F" w14:textId="253937E1" w:rsidR="00A4015B" w:rsidRPr="00BD5775" w:rsidRDefault="00AC3A68" w:rsidP="00A4015B">
      <w:pPr>
        <w:pStyle w:val="Heading2"/>
        <w:numPr>
          <w:ilvl w:val="0"/>
          <w:numId w:val="0"/>
        </w:numPr>
        <w:rPr>
          <w:rFonts w:cs="Arial"/>
          <w:b/>
        </w:rPr>
      </w:pPr>
      <w:r w:rsidRPr="4B733E25">
        <w:rPr>
          <w:rFonts w:cs="Arial"/>
          <w:b/>
        </w:rPr>
        <w:t xml:space="preserve">Annex 1 – </w:t>
      </w:r>
      <w:r w:rsidR="006C532D" w:rsidRPr="4B733E25">
        <w:rPr>
          <w:rFonts w:cs="Arial"/>
          <w:b/>
        </w:rPr>
        <w:t xml:space="preserve">SRM definition </w:t>
      </w:r>
      <w:r w:rsidR="00002B64" w:rsidRPr="4B733E25">
        <w:rPr>
          <w:rFonts w:cs="Arial"/>
          <w:b/>
        </w:rPr>
        <w:t>for CR and NR status</w:t>
      </w:r>
    </w:p>
    <w:p w14:paraId="7638AF6B" w14:textId="77777777" w:rsidR="00A4015B" w:rsidRPr="00BD5775" w:rsidRDefault="00A4015B" w:rsidP="00A4015B">
      <w:pPr>
        <w:pStyle w:val="Heading2"/>
        <w:numPr>
          <w:ilvl w:val="0"/>
          <w:numId w:val="0"/>
        </w:numPr>
        <w:rPr>
          <w:rFonts w:cs="Arial"/>
          <w:b/>
          <w:bCs/>
          <w:szCs w:val="24"/>
        </w:rPr>
      </w:pPr>
    </w:p>
    <w:p w14:paraId="7DD1F73C" w14:textId="07BD873E" w:rsidR="00A4015B" w:rsidRPr="00BD5775" w:rsidRDefault="00AC3A68" w:rsidP="00A4015B">
      <w:pPr>
        <w:pStyle w:val="Heading2"/>
        <w:numPr>
          <w:ilvl w:val="0"/>
          <w:numId w:val="0"/>
        </w:numPr>
        <w:rPr>
          <w:rFonts w:cs="Arial"/>
          <w:b/>
          <w:bCs/>
          <w:szCs w:val="24"/>
        </w:rPr>
      </w:pPr>
      <w:r w:rsidRPr="00AC3A68">
        <w:rPr>
          <w:rFonts w:cs="Arial"/>
          <w:b/>
          <w:bCs/>
          <w:noProof/>
          <w:szCs w:val="24"/>
        </w:rPr>
        <w:drawing>
          <wp:inline distT="0" distB="0" distL="0" distR="0" wp14:anchorId="24E4EDCC" wp14:editId="7EB43C11">
            <wp:extent cx="5731510" cy="3591560"/>
            <wp:effectExtent l="0" t="0" r="2540" b="8890"/>
            <wp:docPr id="16882893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3DF01" w14:textId="0D5D20AD" w:rsidR="1E84CDFE" w:rsidRDefault="1E84CDFE"/>
    <w:p w14:paraId="3F2D2ED7" w14:textId="4ECE8071" w:rsidR="1E84CDFE" w:rsidRDefault="1E84CDFE"/>
    <w:p w14:paraId="4C5E9C64" w14:textId="341B74AE" w:rsidR="1E84CDFE" w:rsidRDefault="1E84CDFE"/>
    <w:p w14:paraId="27FF2389" w14:textId="0B24B56A" w:rsidR="1E84CDFE" w:rsidRDefault="1E84CDFE"/>
    <w:p w14:paraId="424CD0B9" w14:textId="0930FBA3" w:rsidR="1E84CDFE" w:rsidRDefault="1E84CDFE"/>
    <w:p w14:paraId="12805282" w14:textId="69E5C650" w:rsidR="07E7E098" w:rsidRDefault="07E7E098"/>
    <w:p w14:paraId="6D56967D" w14:textId="769014AD" w:rsidR="07E7E098" w:rsidRDefault="07E7E098"/>
    <w:p w14:paraId="41C52091" w14:textId="28C300C6" w:rsidR="01032E12" w:rsidRDefault="01032E12" w:rsidP="01032E12">
      <w:pPr>
        <w:pStyle w:val="Heading2"/>
        <w:numPr>
          <w:ilvl w:val="0"/>
          <w:numId w:val="0"/>
        </w:numPr>
        <w:rPr>
          <w:rFonts w:cs="Arial"/>
          <w:b/>
          <w:bCs/>
        </w:rPr>
      </w:pPr>
    </w:p>
    <w:p w14:paraId="131ED02E" w14:textId="55CEF843" w:rsidR="00A4015B" w:rsidRPr="00BD5775" w:rsidRDefault="00A4015B" w:rsidP="00A4015B">
      <w:pPr>
        <w:pStyle w:val="Heading2"/>
        <w:numPr>
          <w:ilvl w:val="0"/>
          <w:numId w:val="0"/>
        </w:numPr>
        <w:rPr>
          <w:rFonts w:cs="Arial"/>
          <w:b/>
          <w:bCs/>
          <w:szCs w:val="24"/>
        </w:rPr>
      </w:pPr>
      <w:r w:rsidRPr="00BD5775">
        <w:rPr>
          <w:rFonts w:cs="Arial"/>
          <w:b/>
          <w:bCs/>
          <w:szCs w:val="24"/>
        </w:rPr>
        <w:t>Action/Information Log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53"/>
        <w:gridCol w:w="2850"/>
        <w:gridCol w:w="3023"/>
      </w:tblGrid>
      <w:tr w:rsidR="00A4015B" w:rsidRPr="00BD5775" w14:paraId="06107EE2" w14:textId="77777777" w:rsidTr="07E7E098">
        <w:trPr>
          <w:jc w:val="center"/>
        </w:trPr>
        <w:tc>
          <w:tcPr>
            <w:tcW w:w="3248" w:type="dxa"/>
            <w:tcBorders>
              <w:top w:val="nil"/>
              <w:left w:val="nil"/>
              <w:bottom w:val="nil"/>
              <w:right w:val="nil"/>
              <w:tl2br w:val="nil"/>
            </w:tcBorders>
          </w:tcPr>
          <w:p w14:paraId="20252C03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14:paraId="4D162483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83A2FC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</w:tr>
      <w:tr w:rsidR="00A4015B" w:rsidRPr="00BD5775" w14:paraId="5644BDAB" w14:textId="77777777" w:rsidTr="07E7E098">
        <w:trPr>
          <w:jc w:val="center"/>
        </w:trPr>
        <w:tc>
          <w:tcPr>
            <w:tcW w:w="9310" w:type="dxa"/>
            <w:gridSpan w:val="3"/>
            <w:shd w:val="clear" w:color="auto" w:fill="auto"/>
          </w:tcPr>
          <w:p w14:paraId="41E055B4" w14:textId="7665DD8B" w:rsidR="00A4015B" w:rsidRPr="00BD5775" w:rsidRDefault="00A4015B">
            <w:pPr>
              <w:rPr>
                <w:rFonts w:cs="Arial"/>
                <w:szCs w:val="24"/>
              </w:rPr>
            </w:pPr>
            <w:r w:rsidRPr="00BD5775">
              <w:rPr>
                <w:rFonts w:cs="Arial"/>
                <w:szCs w:val="24"/>
              </w:rPr>
              <w:t>Action</w:t>
            </w:r>
            <w:r w:rsidR="00BD5775">
              <w:rPr>
                <w:rFonts w:cs="Arial"/>
                <w:szCs w:val="24"/>
              </w:rPr>
              <w:t xml:space="preserve"> Note </w:t>
            </w:r>
            <w:r w:rsidRPr="00BD5775">
              <w:rPr>
                <w:rFonts w:cs="Arial"/>
                <w:szCs w:val="24"/>
              </w:rPr>
              <w:t>Number: 202</w:t>
            </w:r>
            <w:r w:rsidR="00622086">
              <w:rPr>
                <w:rFonts w:cs="Arial"/>
                <w:szCs w:val="24"/>
              </w:rPr>
              <w:t>5</w:t>
            </w:r>
            <w:r w:rsidRPr="00BD5775">
              <w:rPr>
                <w:rFonts w:cs="Arial"/>
                <w:szCs w:val="24"/>
              </w:rPr>
              <w:t>-0</w:t>
            </w:r>
            <w:r w:rsidR="00622086">
              <w:rPr>
                <w:rFonts w:cs="Arial"/>
                <w:szCs w:val="24"/>
              </w:rPr>
              <w:t>6</w:t>
            </w:r>
            <w:r w:rsidRPr="00BD5775">
              <w:rPr>
                <w:rFonts w:cs="Arial"/>
                <w:szCs w:val="24"/>
              </w:rPr>
              <w:t>-0</w:t>
            </w:r>
            <w:r w:rsidR="00622086">
              <w:rPr>
                <w:rFonts w:cs="Arial"/>
                <w:szCs w:val="24"/>
              </w:rPr>
              <w:t>1</w:t>
            </w:r>
          </w:p>
        </w:tc>
      </w:tr>
      <w:tr w:rsidR="00A4015B" w:rsidRPr="00BD5775" w14:paraId="3082BC6C" w14:textId="77777777" w:rsidTr="07E7E098">
        <w:trPr>
          <w:jc w:val="center"/>
        </w:trPr>
        <w:tc>
          <w:tcPr>
            <w:tcW w:w="9310" w:type="dxa"/>
            <w:gridSpan w:val="3"/>
            <w:shd w:val="clear" w:color="auto" w:fill="auto"/>
          </w:tcPr>
          <w:p w14:paraId="262D3CD0" w14:textId="718FD5B7" w:rsidR="00A4015B" w:rsidRPr="00BD5775" w:rsidRDefault="00A4015B">
            <w:pPr>
              <w:rPr>
                <w:rFonts w:cs="Arial"/>
                <w:szCs w:val="24"/>
              </w:rPr>
            </w:pPr>
            <w:r w:rsidRPr="00BD5775">
              <w:rPr>
                <w:rFonts w:cs="Arial"/>
                <w:szCs w:val="24"/>
              </w:rPr>
              <w:t xml:space="preserve">SMOC Chapter: Chapter </w:t>
            </w:r>
            <w:r w:rsidR="001500A2" w:rsidRPr="00BD5775">
              <w:rPr>
                <w:rFonts w:cs="Arial"/>
                <w:szCs w:val="24"/>
              </w:rPr>
              <w:t>2.</w:t>
            </w:r>
            <w:r w:rsidR="00622086">
              <w:rPr>
                <w:rFonts w:cs="Arial"/>
                <w:szCs w:val="24"/>
              </w:rPr>
              <w:t>7</w:t>
            </w:r>
            <w:r w:rsidRPr="00BD5775">
              <w:rPr>
                <w:rFonts w:cs="Arial"/>
                <w:szCs w:val="24"/>
              </w:rPr>
              <w:t xml:space="preserve"> </w:t>
            </w:r>
            <w:r w:rsidR="00622086">
              <w:rPr>
                <w:rFonts w:cs="Arial"/>
                <w:szCs w:val="24"/>
              </w:rPr>
              <w:t>SRM Controls</w:t>
            </w:r>
          </w:p>
        </w:tc>
      </w:tr>
      <w:tr w:rsidR="00A4015B" w:rsidRPr="00BD5775" w14:paraId="22F9305D" w14:textId="77777777" w:rsidTr="07E7E098">
        <w:trPr>
          <w:jc w:val="center"/>
        </w:trPr>
        <w:tc>
          <w:tcPr>
            <w:tcW w:w="9310" w:type="dxa"/>
            <w:gridSpan w:val="3"/>
          </w:tcPr>
          <w:p w14:paraId="2283524E" w14:textId="64810A81" w:rsidR="00A4015B" w:rsidRPr="00BD5775" w:rsidRDefault="00A4015B" w:rsidP="07E7E098">
            <w:pPr>
              <w:rPr>
                <w:rFonts w:cs="Arial"/>
              </w:rPr>
            </w:pPr>
            <w:r w:rsidRPr="07E7E098">
              <w:rPr>
                <w:rFonts w:cs="Arial"/>
              </w:rPr>
              <w:t>Implementation</w:t>
            </w:r>
            <w:r w:rsidR="00BD5775" w:rsidRPr="07E7E098">
              <w:rPr>
                <w:rFonts w:cs="Arial"/>
              </w:rPr>
              <w:t xml:space="preserve"> </w:t>
            </w:r>
            <w:r w:rsidRPr="07E7E098">
              <w:rPr>
                <w:rFonts w:cs="Arial"/>
              </w:rPr>
              <w:t>Date:</w:t>
            </w:r>
            <w:r w:rsidR="00BD5775" w:rsidRPr="07E7E098">
              <w:rPr>
                <w:rFonts w:cs="Arial"/>
              </w:rPr>
              <w:t xml:space="preserve"> </w:t>
            </w:r>
            <w:r w:rsidR="1C61CD0F" w:rsidRPr="07E7E098">
              <w:rPr>
                <w:rFonts w:cs="Arial"/>
              </w:rPr>
              <w:t>09</w:t>
            </w:r>
            <w:r w:rsidRPr="07E7E098">
              <w:rPr>
                <w:rFonts w:cs="Arial"/>
              </w:rPr>
              <w:t>-0</w:t>
            </w:r>
            <w:r w:rsidR="22514089" w:rsidRPr="07E7E098">
              <w:rPr>
                <w:rFonts w:cs="Arial"/>
              </w:rPr>
              <w:t>6</w:t>
            </w:r>
            <w:r w:rsidRPr="07E7E098">
              <w:rPr>
                <w:rFonts w:cs="Arial"/>
              </w:rPr>
              <w:t>-202</w:t>
            </w:r>
            <w:r w:rsidR="22514089" w:rsidRPr="07E7E098">
              <w:rPr>
                <w:rFonts w:cs="Arial"/>
              </w:rPr>
              <w:t>5</w:t>
            </w:r>
          </w:p>
        </w:tc>
      </w:tr>
    </w:tbl>
    <w:p w14:paraId="4CC111D6" w14:textId="77777777" w:rsidR="00A4015B" w:rsidRPr="00BD5775" w:rsidRDefault="00A4015B" w:rsidP="00A4015B">
      <w:pPr>
        <w:ind w:left="66"/>
        <w:jc w:val="center"/>
        <w:rPr>
          <w:rFonts w:cs="Arial"/>
          <w:b/>
          <w:i/>
          <w:szCs w:val="24"/>
        </w:rPr>
      </w:pPr>
      <w:r w:rsidRPr="00BD5775">
        <w:rPr>
          <w:rFonts w:cs="Arial"/>
          <w:b/>
          <w:i/>
          <w:szCs w:val="24"/>
        </w:rPr>
        <w:t>(Signing the charter below certifies that the Action/Information has been read and understood)</w:t>
      </w:r>
    </w:p>
    <w:tbl>
      <w:tblPr>
        <w:tblStyle w:val="TableGrid"/>
        <w:tblW w:w="9497" w:type="dxa"/>
        <w:jc w:val="center"/>
        <w:tblLook w:val="04A0" w:firstRow="1" w:lastRow="0" w:firstColumn="1" w:lastColumn="0" w:noHBand="0" w:noVBand="1"/>
      </w:tblPr>
      <w:tblGrid>
        <w:gridCol w:w="3652"/>
        <w:gridCol w:w="1985"/>
        <w:gridCol w:w="1275"/>
        <w:gridCol w:w="2585"/>
      </w:tblGrid>
      <w:tr w:rsidR="00A4015B" w:rsidRPr="00BD5775" w14:paraId="713306CF" w14:textId="77777777" w:rsidTr="01032E12">
        <w:trPr>
          <w:trHeight w:val="315"/>
          <w:jc w:val="center"/>
        </w:trPr>
        <w:tc>
          <w:tcPr>
            <w:tcW w:w="3652" w:type="dxa"/>
          </w:tcPr>
          <w:p w14:paraId="25D62579" w14:textId="77777777" w:rsidR="00A4015B" w:rsidRPr="00BD5775" w:rsidRDefault="00A4015B">
            <w:pPr>
              <w:spacing w:before="120" w:after="120"/>
              <w:jc w:val="center"/>
              <w:rPr>
                <w:rFonts w:cs="Arial"/>
                <w:b/>
                <w:szCs w:val="24"/>
              </w:rPr>
            </w:pPr>
            <w:r w:rsidRPr="00BD5775">
              <w:rPr>
                <w:rFonts w:cs="Arial"/>
                <w:b/>
                <w:szCs w:val="24"/>
              </w:rPr>
              <w:t>Print Name</w:t>
            </w:r>
          </w:p>
        </w:tc>
        <w:tc>
          <w:tcPr>
            <w:tcW w:w="1985" w:type="dxa"/>
          </w:tcPr>
          <w:p w14:paraId="2368478F" w14:textId="77777777" w:rsidR="00A4015B" w:rsidRPr="00BD5775" w:rsidRDefault="00A4015B">
            <w:pPr>
              <w:spacing w:before="120" w:after="120"/>
              <w:jc w:val="center"/>
              <w:rPr>
                <w:rFonts w:cs="Arial"/>
                <w:b/>
                <w:szCs w:val="24"/>
              </w:rPr>
            </w:pPr>
            <w:r w:rsidRPr="00BD5775">
              <w:rPr>
                <w:rFonts w:cs="Arial"/>
                <w:b/>
                <w:szCs w:val="24"/>
              </w:rPr>
              <w:t>Designation</w:t>
            </w:r>
          </w:p>
        </w:tc>
        <w:tc>
          <w:tcPr>
            <w:tcW w:w="1275" w:type="dxa"/>
          </w:tcPr>
          <w:p w14:paraId="728E000E" w14:textId="77777777" w:rsidR="00A4015B" w:rsidRPr="00BD5775" w:rsidRDefault="00A4015B">
            <w:pPr>
              <w:spacing w:before="120" w:after="120"/>
              <w:jc w:val="center"/>
              <w:rPr>
                <w:rFonts w:cs="Arial"/>
                <w:b/>
                <w:szCs w:val="24"/>
              </w:rPr>
            </w:pPr>
            <w:r w:rsidRPr="00BD5775">
              <w:rPr>
                <w:rFonts w:cs="Arial"/>
                <w:b/>
                <w:szCs w:val="24"/>
              </w:rPr>
              <w:t>Date</w:t>
            </w:r>
          </w:p>
        </w:tc>
        <w:tc>
          <w:tcPr>
            <w:tcW w:w="2585" w:type="dxa"/>
          </w:tcPr>
          <w:p w14:paraId="4CA50163" w14:textId="77777777" w:rsidR="00A4015B" w:rsidRPr="00BD5775" w:rsidRDefault="00A4015B">
            <w:pPr>
              <w:spacing w:before="120" w:after="120"/>
              <w:jc w:val="center"/>
              <w:rPr>
                <w:rFonts w:cs="Arial"/>
                <w:b/>
                <w:szCs w:val="24"/>
              </w:rPr>
            </w:pPr>
            <w:r w:rsidRPr="00BD5775">
              <w:rPr>
                <w:rFonts w:cs="Arial"/>
                <w:b/>
                <w:szCs w:val="24"/>
              </w:rPr>
              <w:t>Signature</w:t>
            </w:r>
          </w:p>
        </w:tc>
      </w:tr>
      <w:tr w:rsidR="00A4015B" w:rsidRPr="00BD5775" w14:paraId="0FADCF9C" w14:textId="77777777" w:rsidTr="01032E12">
        <w:trPr>
          <w:trHeight w:val="261"/>
          <w:jc w:val="center"/>
        </w:trPr>
        <w:tc>
          <w:tcPr>
            <w:tcW w:w="3652" w:type="dxa"/>
          </w:tcPr>
          <w:p w14:paraId="4D9916DA" w14:textId="77777777" w:rsidR="00A4015B" w:rsidRPr="00BD5775" w:rsidRDefault="00A4015B">
            <w:pPr>
              <w:spacing w:before="240"/>
              <w:rPr>
                <w:rFonts w:cs="Arial"/>
                <w:szCs w:val="24"/>
              </w:rPr>
            </w:pPr>
          </w:p>
        </w:tc>
        <w:tc>
          <w:tcPr>
            <w:tcW w:w="1985" w:type="dxa"/>
          </w:tcPr>
          <w:p w14:paraId="050E9984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1C241B25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</w:tcPr>
          <w:p w14:paraId="30322B24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</w:tr>
      <w:tr w:rsidR="00A4015B" w:rsidRPr="00BD5775" w14:paraId="0CB91070" w14:textId="77777777" w:rsidTr="01032E12">
        <w:trPr>
          <w:trHeight w:val="276"/>
          <w:jc w:val="center"/>
        </w:trPr>
        <w:tc>
          <w:tcPr>
            <w:tcW w:w="3652" w:type="dxa"/>
          </w:tcPr>
          <w:p w14:paraId="1A024ABF" w14:textId="77777777" w:rsidR="00A4015B" w:rsidRPr="00BD5775" w:rsidRDefault="00A4015B">
            <w:pPr>
              <w:spacing w:before="120" w:after="120"/>
              <w:rPr>
                <w:rFonts w:cs="Arial"/>
                <w:szCs w:val="24"/>
              </w:rPr>
            </w:pPr>
          </w:p>
        </w:tc>
        <w:tc>
          <w:tcPr>
            <w:tcW w:w="1985" w:type="dxa"/>
          </w:tcPr>
          <w:p w14:paraId="64FA4844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70B35275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</w:tcPr>
          <w:p w14:paraId="2A6F5914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</w:tr>
      <w:tr w:rsidR="00A4015B" w:rsidRPr="00BD5775" w14:paraId="55D1F920" w14:textId="77777777" w:rsidTr="01032E12">
        <w:trPr>
          <w:trHeight w:val="261"/>
          <w:jc w:val="center"/>
        </w:trPr>
        <w:tc>
          <w:tcPr>
            <w:tcW w:w="3652" w:type="dxa"/>
          </w:tcPr>
          <w:p w14:paraId="32B846B2" w14:textId="77777777" w:rsidR="00A4015B" w:rsidRPr="00BD5775" w:rsidRDefault="00A4015B">
            <w:pPr>
              <w:spacing w:before="120" w:after="120"/>
              <w:rPr>
                <w:rFonts w:cs="Arial"/>
                <w:szCs w:val="24"/>
              </w:rPr>
            </w:pPr>
          </w:p>
        </w:tc>
        <w:tc>
          <w:tcPr>
            <w:tcW w:w="1985" w:type="dxa"/>
          </w:tcPr>
          <w:p w14:paraId="627CE25E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6C0529D4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</w:tcPr>
          <w:p w14:paraId="1D22A99F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</w:tr>
      <w:tr w:rsidR="00A4015B" w:rsidRPr="00BD5775" w14:paraId="1BA1D347" w14:textId="77777777" w:rsidTr="01032E12">
        <w:trPr>
          <w:trHeight w:val="276"/>
          <w:jc w:val="center"/>
        </w:trPr>
        <w:tc>
          <w:tcPr>
            <w:tcW w:w="3652" w:type="dxa"/>
          </w:tcPr>
          <w:p w14:paraId="734F1B96" w14:textId="77777777" w:rsidR="00A4015B" w:rsidRPr="00BD5775" w:rsidRDefault="00A4015B">
            <w:pPr>
              <w:spacing w:before="120" w:after="120"/>
              <w:rPr>
                <w:rFonts w:cs="Arial"/>
                <w:szCs w:val="24"/>
              </w:rPr>
            </w:pPr>
          </w:p>
        </w:tc>
        <w:tc>
          <w:tcPr>
            <w:tcW w:w="1985" w:type="dxa"/>
          </w:tcPr>
          <w:p w14:paraId="3CE236F7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4D6363BE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</w:tcPr>
          <w:p w14:paraId="78F64AD5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</w:tr>
      <w:tr w:rsidR="00A4015B" w:rsidRPr="00BD5775" w14:paraId="5A636834" w14:textId="77777777" w:rsidTr="01032E12">
        <w:trPr>
          <w:trHeight w:val="276"/>
          <w:jc w:val="center"/>
        </w:trPr>
        <w:tc>
          <w:tcPr>
            <w:tcW w:w="3652" w:type="dxa"/>
          </w:tcPr>
          <w:p w14:paraId="2A33150C" w14:textId="77777777" w:rsidR="00A4015B" w:rsidRPr="00BD5775" w:rsidRDefault="00A4015B">
            <w:pPr>
              <w:spacing w:before="120" w:after="120"/>
              <w:rPr>
                <w:rFonts w:cs="Arial"/>
                <w:szCs w:val="24"/>
              </w:rPr>
            </w:pPr>
          </w:p>
        </w:tc>
        <w:tc>
          <w:tcPr>
            <w:tcW w:w="1985" w:type="dxa"/>
          </w:tcPr>
          <w:p w14:paraId="04BB476D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1FAFE0D0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</w:tcPr>
          <w:p w14:paraId="39505897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</w:tr>
      <w:tr w:rsidR="00A4015B" w:rsidRPr="00BD5775" w14:paraId="3CE79EFC" w14:textId="77777777" w:rsidTr="01032E12">
        <w:trPr>
          <w:trHeight w:val="276"/>
          <w:jc w:val="center"/>
        </w:trPr>
        <w:tc>
          <w:tcPr>
            <w:tcW w:w="3652" w:type="dxa"/>
          </w:tcPr>
          <w:p w14:paraId="6BDAC601" w14:textId="20719E91" w:rsidR="00A4015B" w:rsidRPr="00BD5775" w:rsidRDefault="00BD5775">
            <w:pPr>
              <w:spacing w:before="120" w:after="1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 xml:space="preserve"> </w:t>
            </w:r>
          </w:p>
        </w:tc>
        <w:tc>
          <w:tcPr>
            <w:tcW w:w="1985" w:type="dxa"/>
          </w:tcPr>
          <w:p w14:paraId="42EAF2C6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4A706AAC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</w:tcPr>
          <w:p w14:paraId="55B93308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</w:tr>
      <w:tr w:rsidR="00A4015B" w:rsidRPr="00BD5775" w14:paraId="26FD34CC" w14:textId="77777777" w:rsidTr="01032E12">
        <w:trPr>
          <w:trHeight w:val="276"/>
          <w:jc w:val="center"/>
        </w:trPr>
        <w:tc>
          <w:tcPr>
            <w:tcW w:w="3652" w:type="dxa"/>
          </w:tcPr>
          <w:p w14:paraId="1CCB04AA" w14:textId="77777777" w:rsidR="00A4015B" w:rsidRPr="00BD5775" w:rsidRDefault="00A4015B">
            <w:pPr>
              <w:spacing w:before="120" w:after="120"/>
              <w:rPr>
                <w:rFonts w:cs="Arial"/>
                <w:szCs w:val="24"/>
              </w:rPr>
            </w:pPr>
          </w:p>
        </w:tc>
        <w:tc>
          <w:tcPr>
            <w:tcW w:w="1985" w:type="dxa"/>
          </w:tcPr>
          <w:p w14:paraId="337E9C70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1B4454C0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</w:tcPr>
          <w:p w14:paraId="2773F7FC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</w:tr>
      <w:tr w:rsidR="00A4015B" w:rsidRPr="00BD5775" w14:paraId="635B5819" w14:textId="77777777" w:rsidTr="01032E12">
        <w:trPr>
          <w:trHeight w:val="276"/>
          <w:jc w:val="center"/>
        </w:trPr>
        <w:tc>
          <w:tcPr>
            <w:tcW w:w="3652" w:type="dxa"/>
          </w:tcPr>
          <w:p w14:paraId="5ADF3D11" w14:textId="77777777" w:rsidR="00A4015B" w:rsidRPr="00BD5775" w:rsidRDefault="00A4015B">
            <w:pPr>
              <w:spacing w:before="120" w:after="120"/>
              <w:rPr>
                <w:rFonts w:cs="Arial"/>
                <w:szCs w:val="24"/>
              </w:rPr>
            </w:pPr>
          </w:p>
        </w:tc>
        <w:tc>
          <w:tcPr>
            <w:tcW w:w="1985" w:type="dxa"/>
          </w:tcPr>
          <w:p w14:paraId="41368F8A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652D7D38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</w:tcPr>
          <w:p w14:paraId="1D29B040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</w:tr>
      <w:tr w:rsidR="00A4015B" w:rsidRPr="00BD5775" w14:paraId="58F469FD" w14:textId="77777777" w:rsidTr="01032E12">
        <w:trPr>
          <w:trHeight w:val="276"/>
          <w:jc w:val="center"/>
        </w:trPr>
        <w:tc>
          <w:tcPr>
            <w:tcW w:w="3652" w:type="dxa"/>
          </w:tcPr>
          <w:p w14:paraId="424F908C" w14:textId="77777777" w:rsidR="00A4015B" w:rsidRPr="00BD5775" w:rsidRDefault="00A4015B">
            <w:pPr>
              <w:spacing w:before="120" w:after="120"/>
              <w:rPr>
                <w:rFonts w:cs="Arial"/>
                <w:szCs w:val="24"/>
              </w:rPr>
            </w:pPr>
          </w:p>
        </w:tc>
        <w:tc>
          <w:tcPr>
            <w:tcW w:w="1985" w:type="dxa"/>
          </w:tcPr>
          <w:p w14:paraId="0169200F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38FF80B8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</w:tcPr>
          <w:p w14:paraId="3CF9DF33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</w:tr>
      <w:tr w:rsidR="00A4015B" w:rsidRPr="00BD5775" w14:paraId="55FB3638" w14:textId="77777777" w:rsidTr="01032E12">
        <w:trPr>
          <w:trHeight w:val="276"/>
          <w:jc w:val="center"/>
        </w:trPr>
        <w:tc>
          <w:tcPr>
            <w:tcW w:w="3652" w:type="dxa"/>
          </w:tcPr>
          <w:p w14:paraId="3392ED2C" w14:textId="77777777" w:rsidR="00A4015B" w:rsidRPr="00BD5775" w:rsidRDefault="00A4015B">
            <w:pPr>
              <w:spacing w:before="120" w:after="120"/>
              <w:rPr>
                <w:rFonts w:cs="Arial"/>
                <w:szCs w:val="24"/>
              </w:rPr>
            </w:pPr>
          </w:p>
        </w:tc>
        <w:tc>
          <w:tcPr>
            <w:tcW w:w="1985" w:type="dxa"/>
          </w:tcPr>
          <w:p w14:paraId="26A177CB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1B7D732D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</w:tcPr>
          <w:p w14:paraId="36B84350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</w:tr>
      <w:tr w:rsidR="00A4015B" w:rsidRPr="00BD5775" w14:paraId="2AF41A7A" w14:textId="77777777" w:rsidTr="01032E12">
        <w:trPr>
          <w:trHeight w:val="276"/>
          <w:jc w:val="center"/>
        </w:trPr>
        <w:tc>
          <w:tcPr>
            <w:tcW w:w="3652" w:type="dxa"/>
          </w:tcPr>
          <w:p w14:paraId="215BDA3D" w14:textId="77777777" w:rsidR="00A4015B" w:rsidRPr="00BD5775" w:rsidRDefault="00A4015B">
            <w:pPr>
              <w:spacing w:before="120" w:after="120"/>
              <w:rPr>
                <w:rFonts w:cs="Arial"/>
                <w:szCs w:val="24"/>
              </w:rPr>
            </w:pPr>
          </w:p>
        </w:tc>
        <w:tc>
          <w:tcPr>
            <w:tcW w:w="1985" w:type="dxa"/>
          </w:tcPr>
          <w:p w14:paraId="5BD00C1B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576D5F9E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</w:tcPr>
          <w:p w14:paraId="19FA1B40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</w:tr>
      <w:tr w:rsidR="00A4015B" w:rsidRPr="00BD5775" w14:paraId="5CED654E" w14:textId="77777777" w:rsidTr="01032E12">
        <w:trPr>
          <w:trHeight w:val="276"/>
          <w:jc w:val="center"/>
        </w:trPr>
        <w:tc>
          <w:tcPr>
            <w:tcW w:w="3652" w:type="dxa"/>
          </w:tcPr>
          <w:p w14:paraId="71A884F2" w14:textId="77777777" w:rsidR="00A4015B" w:rsidRPr="00BD5775" w:rsidRDefault="00A4015B">
            <w:pPr>
              <w:spacing w:before="120" w:after="120"/>
              <w:rPr>
                <w:rFonts w:cs="Arial"/>
                <w:szCs w:val="24"/>
              </w:rPr>
            </w:pPr>
          </w:p>
        </w:tc>
        <w:tc>
          <w:tcPr>
            <w:tcW w:w="1985" w:type="dxa"/>
          </w:tcPr>
          <w:p w14:paraId="690134D1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6E542E55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</w:tcPr>
          <w:p w14:paraId="2E826F1D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</w:tr>
      <w:tr w:rsidR="00A4015B" w:rsidRPr="00BD5775" w14:paraId="4F7B12EC" w14:textId="77777777" w:rsidTr="01032E12">
        <w:trPr>
          <w:trHeight w:val="276"/>
          <w:jc w:val="center"/>
        </w:trPr>
        <w:tc>
          <w:tcPr>
            <w:tcW w:w="3652" w:type="dxa"/>
          </w:tcPr>
          <w:p w14:paraId="1A543CE7" w14:textId="77777777" w:rsidR="00A4015B" w:rsidRPr="00BD5775" w:rsidRDefault="00A4015B">
            <w:pPr>
              <w:spacing w:before="120" w:after="120"/>
              <w:rPr>
                <w:rFonts w:cs="Arial"/>
                <w:szCs w:val="24"/>
              </w:rPr>
            </w:pPr>
          </w:p>
        </w:tc>
        <w:tc>
          <w:tcPr>
            <w:tcW w:w="1985" w:type="dxa"/>
          </w:tcPr>
          <w:p w14:paraId="2CB11C0C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218DBFB1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</w:tcPr>
          <w:p w14:paraId="55FFC024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</w:tr>
      <w:tr w:rsidR="00A4015B" w:rsidRPr="00BD5775" w14:paraId="36D05095" w14:textId="77777777" w:rsidTr="01032E12">
        <w:trPr>
          <w:trHeight w:val="276"/>
          <w:jc w:val="center"/>
        </w:trPr>
        <w:tc>
          <w:tcPr>
            <w:tcW w:w="3652" w:type="dxa"/>
          </w:tcPr>
          <w:p w14:paraId="3F91CC83" w14:textId="77777777" w:rsidR="00A4015B" w:rsidRPr="00BD5775" w:rsidRDefault="00A4015B">
            <w:pPr>
              <w:spacing w:before="120" w:after="120"/>
              <w:rPr>
                <w:rFonts w:cs="Arial"/>
                <w:szCs w:val="24"/>
              </w:rPr>
            </w:pPr>
          </w:p>
        </w:tc>
        <w:tc>
          <w:tcPr>
            <w:tcW w:w="1985" w:type="dxa"/>
          </w:tcPr>
          <w:p w14:paraId="575FA331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0B047455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</w:tcPr>
          <w:p w14:paraId="44EF9913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</w:tr>
      <w:tr w:rsidR="00A4015B" w:rsidRPr="00BD5775" w14:paraId="5F6B28C1" w14:textId="77777777" w:rsidTr="01032E12">
        <w:trPr>
          <w:trHeight w:val="276"/>
          <w:jc w:val="center"/>
        </w:trPr>
        <w:tc>
          <w:tcPr>
            <w:tcW w:w="3652" w:type="dxa"/>
          </w:tcPr>
          <w:p w14:paraId="70B0466F" w14:textId="77777777" w:rsidR="00A4015B" w:rsidRPr="00BD5775" w:rsidRDefault="00A4015B">
            <w:pPr>
              <w:spacing w:before="120" w:after="120"/>
              <w:rPr>
                <w:rFonts w:cs="Arial"/>
                <w:szCs w:val="24"/>
              </w:rPr>
            </w:pPr>
          </w:p>
        </w:tc>
        <w:tc>
          <w:tcPr>
            <w:tcW w:w="1985" w:type="dxa"/>
          </w:tcPr>
          <w:p w14:paraId="358AF627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1275" w:type="dxa"/>
          </w:tcPr>
          <w:p w14:paraId="2F120A50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  <w:tc>
          <w:tcPr>
            <w:tcW w:w="2585" w:type="dxa"/>
          </w:tcPr>
          <w:p w14:paraId="6222783A" w14:textId="77777777" w:rsidR="00A4015B" w:rsidRPr="00BD5775" w:rsidRDefault="00A4015B">
            <w:pPr>
              <w:rPr>
                <w:rFonts w:cs="Arial"/>
                <w:szCs w:val="24"/>
              </w:rPr>
            </w:pPr>
          </w:p>
        </w:tc>
      </w:tr>
    </w:tbl>
    <w:p w14:paraId="6CFF03BA" w14:textId="07F10607" w:rsidR="00B41255" w:rsidRPr="00BD5775" w:rsidRDefault="00B41255" w:rsidP="00B41255">
      <w:pPr>
        <w:rPr>
          <w:rFonts w:cs="Arial"/>
          <w:b/>
          <w:szCs w:val="24"/>
        </w:rPr>
      </w:pPr>
    </w:p>
    <w:sectPr w:rsidR="00B41255" w:rsidRPr="00BD5775" w:rsidSect="003270BC">
      <w:headerReference w:type="default" r:id="rId14"/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29E3C" w14:textId="77777777" w:rsidR="00934F3E" w:rsidRDefault="00934F3E" w:rsidP="00840993">
      <w:r>
        <w:separator/>
      </w:r>
    </w:p>
  </w:endnote>
  <w:endnote w:type="continuationSeparator" w:id="0">
    <w:p w14:paraId="25DCD9CF" w14:textId="77777777" w:rsidR="00934F3E" w:rsidRDefault="00934F3E" w:rsidP="00840993">
      <w:r>
        <w:continuationSeparator/>
      </w:r>
    </w:p>
  </w:endnote>
  <w:endnote w:type="continuationNotice" w:id="1">
    <w:p w14:paraId="278ED985" w14:textId="77777777" w:rsidR="00934F3E" w:rsidRDefault="00934F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90549" w14:textId="77777777" w:rsidR="00934F3E" w:rsidRDefault="00934F3E" w:rsidP="00840993">
      <w:r>
        <w:separator/>
      </w:r>
    </w:p>
  </w:footnote>
  <w:footnote w:type="continuationSeparator" w:id="0">
    <w:p w14:paraId="11BCC4DA" w14:textId="77777777" w:rsidR="00934F3E" w:rsidRDefault="00934F3E" w:rsidP="00840993">
      <w:r>
        <w:continuationSeparator/>
      </w:r>
    </w:p>
  </w:footnote>
  <w:footnote w:type="continuationNotice" w:id="1">
    <w:p w14:paraId="3CCA5ECB" w14:textId="77777777" w:rsidR="00934F3E" w:rsidRDefault="00934F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15AAA" w14:textId="77777777" w:rsidR="00840993" w:rsidRDefault="00840993" w:rsidP="00840993">
    <w:pPr>
      <w:pStyle w:val="Header"/>
      <w:jc w:val="center"/>
    </w:pPr>
    <w:r>
      <w:rPr>
        <w:rFonts w:asciiTheme="minorHAnsi" w:hAnsiTheme="minorHAnsi"/>
        <w:b/>
        <w:noProof/>
        <w:sz w:val="72"/>
        <w:szCs w:val="144"/>
        <w:lang w:eastAsia="en-GB"/>
      </w:rPr>
      <w:drawing>
        <wp:anchor distT="0" distB="0" distL="114300" distR="114300" simplePos="0" relativeHeight="251658240" behindDoc="0" locked="0" layoutInCell="1" allowOverlap="1" wp14:anchorId="1E8464B1" wp14:editId="5817950B">
          <wp:simplePos x="0" y="0"/>
          <wp:positionH relativeFrom="margin">
            <wp:posOffset>5224007</wp:posOffset>
          </wp:positionH>
          <wp:positionV relativeFrom="paragraph">
            <wp:posOffset>-286247</wp:posOffset>
          </wp:positionV>
          <wp:extent cx="1105231" cy="727098"/>
          <wp:effectExtent l="0" t="0" r="0" b="0"/>
          <wp:wrapNone/>
          <wp:docPr id="3" name="Picture 3" descr="P:\FS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FSS Log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05" t="28409" r="17607" b="26705"/>
                  <a:stretch/>
                </pic:blipFill>
                <pic:spPr bwMode="auto">
                  <a:xfrm>
                    <a:off x="0" y="0"/>
                    <a:ext cx="1105231" cy="7270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1459">
      <w:rPr>
        <w:b/>
        <w:color w:val="FF0000"/>
        <w:sz w:val="22"/>
      </w:rPr>
      <w:t>O</w:t>
    </w:r>
    <w:r>
      <w:rPr>
        <w:b/>
        <w:color w:val="FF0000"/>
        <w:sz w:val="22"/>
      </w:rPr>
      <w:t>FFICIAL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dTH8QHid9CKa7" int2:id="YAcZePkm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E230D310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CA132EF"/>
    <w:multiLevelType w:val="hybridMultilevel"/>
    <w:tmpl w:val="900C8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15D5B"/>
    <w:multiLevelType w:val="hybridMultilevel"/>
    <w:tmpl w:val="CC067796"/>
    <w:lvl w:ilvl="0" w:tplc="1D5CC5B8">
      <w:numFmt w:val="bullet"/>
      <w:lvlText w:val="•"/>
      <w:lvlJc w:val="left"/>
      <w:pPr>
        <w:ind w:left="1044" w:hanging="684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769D0"/>
    <w:multiLevelType w:val="hybridMultilevel"/>
    <w:tmpl w:val="529485D8"/>
    <w:lvl w:ilvl="0" w:tplc="1D5CC5B8">
      <w:numFmt w:val="bullet"/>
      <w:lvlText w:val="•"/>
      <w:lvlJc w:val="left"/>
      <w:pPr>
        <w:ind w:left="1044" w:hanging="684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666BE"/>
    <w:multiLevelType w:val="hybridMultilevel"/>
    <w:tmpl w:val="DCFE7AF0"/>
    <w:lvl w:ilvl="0" w:tplc="C7242AC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D5E62"/>
    <w:multiLevelType w:val="hybridMultilevel"/>
    <w:tmpl w:val="65B66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D2AD6"/>
    <w:multiLevelType w:val="hybridMultilevel"/>
    <w:tmpl w:val="012423C0"/>
    <w:lvl w:ilvl="0" w:tplc="C7242AC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A1F3D"/>
    <w:multiLevelType w:val="hybridMultilevel"/>
    <w:tmpl w:val="8E444AD8"/>
    <w:lvl w:ilvl="0" w:tplc="08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8" w15:restartNumberingAfterBreak="0">
    <w:nsid w:val="426A0E98"/>
    <w:multiLevelType w:val="hybridMultilevel"/>
    <w:tmpl w:val="1E1C7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F34EE"/>
    <w:multiLevelType w:val="hybridMultilevel"/>
    <w:tmpl w:val="BA54DBBE"/>
    <w:lvl w:ilvl="0" w:tplc="C7242AC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CA52D8"/>
    <w:multiLevelType w:val="hybridMultilevel"/>
    <w:tmpl w:val="C09E1FA4"/>
    <w:lvl w:ilvl="0" w:tplc="C7242AC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6278E"/>
    <w:multiLevelType w:val="hybridMultilevel"/>
    <w:tmpl w:val="7A36F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A178B"/>
    <w:multiLevelType w:val="hybridMultilevel"/>
    <w:tmpl w:val="47F296CA"/>
    <w:lvl w:ilvl="0" w:tplc="C7242AC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6E4B5C"/>
    <w:multiLevelType w:val="hybridMultilevel"/>
    <w:tmpl w:val="99EEC322"/>
    <w:lvl w:ilvl="0" w:tplc="08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3452ABDE">
      <w:numFmt w:val="bullet"/>
      <w:lvlText w:val=""/>
      <w:lvlJc w:val="left"/>
      <w:pPr>
        <w:ind w:left="1473" w:hanging="360"/>
      </w:pPr>
      <w:rPr>
        <w:rFonts w:ascii="Wingdings" w:eastAsia="Times New Roman" w:hAnsi="Wingdings" w:cs="Arial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689D2BAE"/>
    <w:multiLevelType w:val="hybridMultilevel"/>
    <w:tmpl w:val="C172C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13010"/>
    <w:multiLevelType w:val="hybridMultilevel"/>
    <w:tmpl w:val="D700B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F32B0"/>
    <w:multiLevelType w:val="hybridMultilevel"/>
    <w:tmpl w:val="795AD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DB52CB"/>
    <w:multiLevelType w:val="hybridMultilevel"/>
    <w:tmpl w:val="EF5E6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566223">
    <w:abstractNumId w:val="14"/>
  </w:num>
  <w:num w:numId="2" w16cid:durableId="2086563929">
    <w:abstractNumId w:val="0"/>
  </w:num>
  <w:num w:numId="3" w16cid:durableId="1702701590">
    <w:abstractNumId w:val="0"/>
  </w:num>
  <w:num w:numId="4" w16cid:durableId="1051609258">
    <w:abstractNumId w:val="0"/>
  </w:num>
  <w:num w:numId="5" w16cid:durableId="181095809">
    <w:abstractNumId w:val="14"/>
  </w:num>
  <w:num w:numId="6" w16cid:durableId="85466117">
    <w:abstractNumId w:val="0"/>
  </w:num>
  <w:num w:numId="7" w16cid:durableId="79957140">
    <w:abstractNumId w:val="13"/>
  </w:num>
  <w:num w:numId="8" w16cid:durableId="415173154">
    <w:abstractNumId w:val="7"/>
  </w:num>
  <w:num w:numId="9" w16cid:durableId="1667661786">
    <w:abstractNumId w:val="8"/>
  </w:num>
  <w:num w:numId="10" w16cid:durableId="726224786">
    <w:abstractNumId w:val="18"/>
  </w:num>
  <w:num w:numId="11" w16cid:durableId="925847667">
    <w:abstractNumId w:val="15"/>
  </w:num>
  <w:num w:numId="12" w16cid:durableId="751858679">
    <w:abstractNumId w:val="5"/>
  </w:num>
  <w:num w:numId="13" w16cid:durableId="9335108">
    <w:abstractNumId w:val="11"/>
  </w:num>
  <w:num w:numId="14" w16cid:durableId="1583636078">
    <w:abstractNumId w:val="16"/>
  </w:num>
  <w:num w:numId="15" w16cid:durableId="728848535">
    <w:abstractNumId w:val="17"/>
  </w:num>
  <w:num w:numId="16" w16cid:durableId="561331527">
    <w:abstractNumId w:val="1"/>
  </w:num>
  <w:num w:numId="17" w16cid:durableId="1732343689">
    <w:abstractNumId w:val="2"/>
  </w:num>
  <w:num w:numId="18" w16cid:durableId="1889799372">
    <w:abstractNumId w:val="3"/>
  </w:num>
  <w:num w:numId="19" w16cid:durableId="844828271">
    <w:abstractNumId w:val="12"/>
  </w:num>
  <w:num w:numId="20" w16cid:durableId="1609386700">
    <w:abstractNumId w:val="6"/>
  </w:num>
  <w:num w:numId="21" w16cid:durableId="378168208">
    <w:abstractNumId w:val="9"/>
  </w:num>
  <w:num w:numId="22" w16cid:durableId="810636845">
    <w:abstractNumId w:val="10"/>
  </w:num>
  <w:num w:numId="23" w16cid:durableId="2905255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993"/>
    <w:rsid w:val="00002B64"/>
    <w:rsid w:val="00006189"/>
    <w:rsid w:val="0000631C"/>
    <w:rsid w:val="00010D35"/>
    <w:rsid w:val="000111FD"/>
    <w:rsid w:val="00020FA9"/>
    <w:rsid w:val="00021BCC"/>
    <w:rsid w:val="00023179"/>
    <w:rsid w:val="00023F9A"/>
    <w:rsid w:val="00025CD0"/>
    <w:rsid w:val="00025EAC"/>
    <w:rsid w:val="00027C27"/>
    <w:rsid w:val="00031084"/>
    <w:rsid w:val="00033793"/>
    <w:rsid w:val="00045809"/>
    <w:rsid w:val="00047D57"/>
    <w:rsid w:val="00051A44"/>
    <w:rsid w:val="00053574"/>
    <w:rsid w:val="00054025"/>
    <w:rsid w:val="00061F15"/>
    <w:rsid w:val="000735A5"/>
    <w:rsid w:val="00080D44"/>
    <w:rsid w:val="000831B7"/>
    <w:rsid w:val="0008691A"/>
    <w:rsid w:val="00094550"/>
    <w:rsid w:val="000A0544"/>
    <w:rsid w:val="000A0BEB"/>
    <w:rsid w:val="000A0FC3"/>
    <w:rsid w:val="000A18CF"/>
    <w:rsid w:val="000B067B"/>
    <w:rsid w:val="000B162A"/>
    <w:rsid w:val="000B2013"/>
    <w:rsid w:val="000B2A63"/>
    <w:rsid w:val="000C0CF4"/>
    <w:rsid w:val="000C3F0F"/>
    <w:rsid w:val="000C6997"/>
    <w:rsid w:val="000D10E3"/>
    <w:rsid w:val="000D44BA"/>
    <w:rsid w:val="000E22B9"/>
    <w:rsid w:val="000E258E"/>
    <w:rsid w:val="000E4283"/>
    <w:rsid w:val="000E496D"/>
    <w:rsid w:val="000F00B5"/>
    <w:rsid w:val="000F2AE1"/>
    <w:rsid w:val="000F3234"/>
    <w:rsid w:val="000F6271"/>
    <w:rsid w:val="00110D53"/>
    <w:rsid w:val="00121498"/>
    <w:rsid w:val="00124FE0"/>
    <w:rsid w:val="001250AC"/>
    <w:rsid w:val="00131113"/>
    <w:rsid w:val="00132E99"/>
    <w:rsid w:val="00134412"/>
    <w:rsid w:val="00134AF1"/>
    <w:rsid w:val="001451F6"/>
    <w:rsid w:val="0014553C"/>
    <w:rsid w:val="001500A2"/>
    <w:rsid w:val="00150504"/>
    <w:rsid w:val="00153005"/>
    <w:rsid w:val="0015398B"/>
    <w:rsid w:val="00155E5B"/>
    <w:rsid w:val="00160BA0"/>
    <w:rsid w:val="001615DA"/>
    <w:rsid w:val="001618A4"/>
    <w:rsid w:val="00171B8D"/>
    <w:rsid w:val="00173C81"/>
    <w:rsid w:val="001779B4"/>
    <w:rsid w:val="001842AA"/>
    <w:rsid w:val="00192167"/>
    <w:rsid w:val="00194C29"/>
    <w:rsid w:val="001A1036"/>
    <w:rsid w:val="001A1703"/>
    <w:rsid w:val="001A1A8C"/>
    <w:rsid w:val="001A5EE1"/>
    <w:rsid w:val="001B3B2E"/>
    <w:rsid w:val="001B48A4"/>
    <w:rsid w:val="001B5825"/>
    <w:rsid w:val="001C1CC8"/>
    <w:rsid w:val="001C27C9"/>
    <w:rsid w:val="001C3603"/>
    <w:rsid w:val="001C5BB0"/>
    <w:rsid w:val="001D3441"/>
    <w:rsid w:val="001E3FED"/>
    <w:rsid w:val="001E6359"/>
    <w:rsid w:val="001E7C1D"/>
    <w:rsid w:val="001F1A95"/>
    <w:rsid w:val="001F1C14"/>
    <w:rsid w:val="002208FF"/>
    <w:rsid w:val="002211B5"/>
    <w:rsid w:val="00221B91"/>
    <w:rsid w:val="0022213B"/>
    <w:rsid w:val="0022223C"/>
    <w:rsid w:val="002257C2"/>
    <w:rsid w:val="002341CF"/>
    <w:rsid w:val="00242161"/>
    <w:rsid w:val="00250DD9"/>
    <w:rsid w:val="002510C6"/>
    <w:rsid w:val="002610AC"/>
    <w:rsid w:val="00264181"/>
    <w:rsid w:val="00264B8C"/>
    <w:rsid w:val="002730CC"/>
    <w:rsid w:val="00276F78"/>
    <w:rsid w:val="002771CA"/>
    <w:rsid w:val="002812BC"/>
    <w:rsid w:val="00281579"/>
    <w:rsid w:val="002864CC"/>
    <w:rsid w:val="002877F0"/>
    <w:rsid w:val="00292ABF"/>
    <w:rsid w:val="00297FF7"/>
    <w:rsid w:val="002A08AA"/>
    <w:rsid w:val="002A0E03"/>
    <w:rsid w:val="002D194A"/>
    <w:rsid w:val="002D1E2D"/>
    <w:rsid w:val="002D580F"/>
    <w:rsid w:val="002D7A72"/>
    <w:rsid w:val="002E3BB3"/>
    <w:rsid w:val="002E5256"/>
    <w:rsid w:val="002E69BE"/>
    <w:rsid w:val="002F078F"/>
    <w:rsid w:val="002F1386"/>
    <w:rsid w:val="002F187B"/>
    <w:rsid w:val="00304072"/>
    <w:rsid w:val="00306814"/>
    <w:rsid w:val="00306C61"/>
    <w:rsid w:val="0031154E"/>
    <w:rsid w:val="00321084"/>
    <w:rsid w:val="003231B6"/>
    <w:rsid w:val="003270BC"/>
    <w:rsid w:val="00333A1E"/>
    <w:rsid w:val="00337A24"/>
    <w:rsid w:val="00337C8F"/>
    <w:rsid w:val="003408E7"/>
    <w:rsid w:val="00340D0F"/>
    <w:rsid w:val="00340DB0"/>
    <w:rsid w:val="0034117C"/>
    <w:rsid w:val="003477C9"/>
    <w:rsid w:val="00357D01"/>
    <w:rsid w:val="003601F4"/>
    <w:rsid w:val="00364C73"/>
    <w:rsid w:val="0036680F"/>
    <w:rsid w:val="00367B15"/>
    <w:rsid w:val="00375078"/>
    <w:rsid w:val="0037582B"/>
    <w:rsid w:val="0038032B"/>
    <w:rsid w:val="00381F69"/>
    <w:rsid w:val="00383538"/>
    <w:rsid w:val="00383D40"/>
    <w:rsid w:val="0038561A"/>
    <w:rsid w:val="00390D4A"/>
    <w:rsid w:val="003A23C1"/>
    <w:rsid w:val="003A25DC"/>
    <w:rsid w:val="003A3335"/>
    <w:rsid w:val="003A5899"/>
    <w:rsid w:val="003B265C"/>
    <w:rsid w:val="003B54D9"/>
    <w:rsid w:val="003B5ED5"/>
    <w:rsid w:val="003C4216"/>
    <w:rsid w:val="003C7340"/>
    <w:rsid w:val="003D53A3"/>
    <w:rsid w:val="003E1A46"/>
    <w:rsid w:val="003E2F0B"/>
    <w:rsid w:val="003E3BAF"/>
    <w:rsid w:val="003E6DA7"/>
    <w:rsid w:val="003E75E1"/>
    <w:rsid w:val="003F403E"/>
    <w:rsid w:val="0040038A"/>
    <w:rsid w:val="004015EE"/>
    <w:rsid w:val="00402316"/>
    <w:rsid w:val="00402F1C"/>
    <w:rsid w:val="00407314"/>
    <w:rsid w:val="00410986"/>
    <w:rsid w:val="00413BF0"/>
    <w:rsid w:val="0041759B"/>
    <w:rsid w:val="00424B57"/>
    <w:rsid w:val="00425894"/>
    <w:rsid w:val="0042600F"/>
    <w:rsid w:val="00432A79"/>
    <w:rsid w:val="00433849"/>
    <w:rsid w:val="00435171"/>
    <w:rsid w:val="00435B40"/>
    <w:rsid w:val="00436840"/>
    <w:rsid w:val="004539C9"/>
    <w:rsid w:val="00453D19"/>
    <w:rsid w:val="00455BAE"/>
    <w:rsid w:val="00455FFB"/>
    <w:rsid w:val="00457C8D"/>
    <w:rsid w:val="0046466F"/>
    <w:rsid w:val="0046495C"/>
    <w:rsid w:val="00474105"/>
    <w:rsid w:val="00474873"/>
    <w:rsid w:val="00477C8A"/>
    <w:rsid w:val="00484207"/>
    <w:rsid w:val="00485D87"/>
    <w:rsid w:val="00490562"/>
    <w:rsid w:val="00490D16"/>
    <w:rsid w:val="00491AA8"/>
    <w:rsid w:val="00492CA2"/>
    <w:rsid w:val="00494503"/>
    <w:rsid w:val="004949A6"/>
    <w:rsid w:val="00494FA8"/>
    <w:rsid w:val="00495DCA"/>
    <w:rsid w:val="00497DC2"/>
    <w:rsid w:val="004A3567"/>
    <w:rsid w:val="004B091F"/>
    <w:rsid w:val="004B3BEA"/>
    <w:rsid w:val="004B3C97"/>
    <w:rsid w:val="004B3DF5"/>
    <w:rsid w:val="004B4DC6"/>
    <w:rsid w:val="004C78E2"/>
    <w:rsid w:val="004D50F7"/>
    <w:rsid w:val="004D6320"/>
    <w:rsid w:val="004D7036"/>
    <w:rsid w:val="004E0AE1"/>
    <w:rsid w:val="004E2389"/>
    <w:rsid w:val="004F1BEF"/>
    <w:rsid w:val="004F2CC0"/>
    <w:rsid w:val="004F559C"/>
    <w:rsid w:val="00501536"/>
    <w:rsid w:val="00501838"/>
    <w:rsid w:val="00504C59"/>
    <w:rsid w:val="0051000C"/>
    <w:rsid w:val="00514897"/>
    <w:rsid w:val="00515912"/>
    <w:rsid w:val="00516E33"/>
    <w:rsid w:val="005233B4"/>
    <w:rsid w:val="0055065E"/>
    <w:rsid w:val="00552B7A"/>
    <w:rsid w:val="005534E5"/>
    <w:rsid w:val="00564139"/>
    <w:rsid w:val="00567C2B"/>
    <w:rsid w:val="0058354B"/>
    <w:rsid w:val="0059077B"/>
    <w:rsid w:val="005A5D01"/>
    <w:rsid w:val="005A6E8B"/>
    <w:rsid w:val="005B2794"/>
    <w:rsid w:val="005B6770"/>
    <w:rsid w:val="005B751A"/>
    <w:rsid w:val="005C1950"/>
    <w:rsid w:val="005C2406"/>
    <w:rsid w:val="005C3938"/>
    <w:rsid w:val="005C551C"/>
    <w:rsid w:val="005C6381"/>
    <w:rsid w:val="005D2C8E"/>
    <w:rsid w:val="005D7783"/>
    <w:rsid w:val="005E0377"/>
    <w:rsid w:val="005E2E43"/>
    <w:rsid w:val="005E3D73"/>
    <w:rsid w:val="005E56C6"/>
    <w:rsid w:val="005F41BA"/>
    <w:rsid w:val="005F4DFE"/>
    <w:rsid w:val="005F5B9F"/>
    <w:rsid w:val="005F6034"/>
    <w:rsid w:val="00600930"/>
    <w:rsid w:val="00605CCD"/>
    <w:rsid w:val="006108FD"/>
    <w:rsid w:val="00622086"/>
    <w:rsid w:val="00627176"/>
    <w:rsid w:val="0062755F"/>
    <w:rsid w:val="00627F42"/>
    <w:rsid w:val="00630B78"/>
    <w:rsid w:val="006355FC"/>
    <w:rsid w:val="00635978"/>
    <w:rsid w:val="006372E9"/>
    <w:rsid w:val="00642510"/>
    <w:rsid w:val="00645E20"/>
    <w:rsid w:val="00647065"/>
    <w:rsid w:val="00647666"/>
    <w:rsid w:val="00650A89"/>
    <w:rsid w:val="00651C27"/>
    <w:rsid w:val="00653089"/>
    <w:rsid w:val="00657B70"/>
    <w:rsid w:val="00661555"/>
    <w:rsid w:val="0066389B"/>
    <w:rsid w:val="00666614"/>
    <w:rsid w:val="00676503"/>
    <w:rsid w:val="00682DB8"/>
    <w:rsid w:val="00684207"/>
    <w:rsid w:val="006909A6"/>
    <w:rsid w:val="00691A7C"/>
    <w:rsid w:val="00692CEB"/>
    <w:rsid w:val="00692FD3"/>
    <w:rsid w:val="00693840"/>
    <w:rsid w:val="00694FF7"/>
    <w:rsid w:val="006B31A5"/>
    <w:rsid w:val="006B3CE8"/>
    <w:rsid w:val="006C025B"/>
    <w:rsid w:val="006C532D"/>
    <w:rsid w:val="006C7646"/>
    <w:rsid w:val="006D4946"/>
    <w:rsid w:val="006D57EC"/>
    <w:rsid w:val="006E0517"/>
    <w:rsid w:val="006E06FD"/>
    <w:rsid w:val="006E0C1C"/>
    <w:rsid w:val="006E28AD"/>
    <w:rsid w:val="006E7FD3"/>
    <w:rsid w:val="006F6ED1"/>
    <w:rsid w:val="00700958"/>
    <w:rsid w:val="0070395E"/>
    <w:rsid w:val="0070409B"/>
    <w:rsid w:val="00706138"/>
    <w:rsid w:val="00706BFA"/>
    <w:rsid w:val="0071026C"/>
    <w:rsid w:val="00711ED5"/>
    <w:rsid w:val="007128CF"/>
    <w:rsid w:val="00716410"/>
    <w:rsid w:val="0071669A"/>
    <w:rsid w:val="00716EBC"/>
    <w:rsid w:val="007203AA"/>
    <w:rsid w:val="007206F4"/>
    <w:rsid w:val="0072156C"/>
    <w:rsid w:val="00722D87"/>
    <w:rsid w:val="007317F0"/>
    <w:rsid w:val="00745EF4"/>
    <w:rsid w:val="007514D4"/>
    <w:rsid w:val="0075581C"/>
    <w:rsid w:val="00757BC6"/>
    <w:rsid w:val="00780191"/>
    <w:rsid w:val="00782F5A"/>
    <w:rsid w:val="007835CF"/>
    <w:rsid w:val="00785BE7"/>
    <w:rsid w:val="007914AC"/>
    <w:rsid w:val="007A35F0"/>
    <w:rsid w:val="007A683F"/>
    <w:rsid w:val="007B26F8"/>
    <w:rsid w:val="007B2700"/>
    <w:rsid w:val="007B3B96"/>
    <w:rsid w:val="007B7429"/>
    <w:rsid w:val="007C3423"/>
    <w:rsid w:val="007C347F"/>
    <w:rsid w:val="007C4351"/>
    <w:rsid w:val="007C4F66"/>
    <w:rsid w:val="007C7785"/>
    <w:rsid w:val="007D03BA"/>
    <w:rsid w:val="007D4B4C"/>
    <w:rsid w:val="007D7931"/>
    <w:rsid w:val="007E6876"/>
    <w:rsid w:val="007F05F7"/>
    <w:rsid w:val="007F350B"/>
    <w:rsid w:val="007F5C37"/>
    <w:rsid w:val="00803CD3"/>
    <w:rsid w:val="00804275"/>
    <w:rsid w:val="00814983"/>
    <w:rsid w:val="00817172"/>
    <w:rsid w:val="0082494A"/>
    <w:rsid w:val="008324A2"/>
    <w:rsid w:val="00832720"/>
    <w:rsid w:val="00833BBE"/>
    <w:rsid w:val="00840993"/>
    <w:rsid w:val="00840BC4"/>
    <w:rsid w:val="0084333D"/>
    <w:rsid w:val="008516E5"/>
    <w:rsid w:val="0085584F"/>
    <w:rsid w:val="00857548"/>
    <w:rsid w:val="00863FBA"/>
    <w:rsid w:val="00867B93"/>
    <w:rsid w:val="0088340F"/>
    <w:rsid w:val="0088670B"/>
    <w:rsid w:val="00887D6C"/>
    <w:rsid w:val="008908D8"/>
    <w:rsid w:val="00897466"/>
    <w:rsid w:val="008A18F1"/>
    <w:rsid w:val="008A27E3"/>
    <w:rsid w:val="008A3B6D"/>
    <w:rsid w:val="008A772F"/>
    <w:rsid w:val="008B6478"/>
    <w:rsid w:val="008C54A0"/>
    <w:rsid w:val="008D265B"/>
    <w:rsid w:val="008E2FCF"/>
    <w:rsid w:val="008E6ADB"/>
    <w:rsid w:val="008F11B2"/>
    <w:rsid w:val="008F23C0"/>
    <w:rsid w:val="008F5886"/>
    <w:rsid w:val="009039CE"/>
    <w:rsid w:val="0091181C"/>
    <w:rsid w:val="00911F3E"/>
    <w:rsid w:val="0091386E"/>
    <w:rsid w:val="00913DC8"/>
    <w:rsid w:val="009157C9"/>
    <w:rsid w:val="00916501"/>
    <w:rsid w:val="00921244"/>
    <w:rsid w:val="00922AB7"/>
    <w:rsid w:val="009231EF"/>
    <w:rsid w:val="00925693"/>
    <w:rsid w:val="0092632D"/>
    <w:rsid w:val="00926758"/>
    <w:rsid w:val="00933BAA"/>
    <w:rsid w:val="00933C6C"/>
    <w:rsid w:val="009348E7"/>
    <w:rsid w:val="00934F3E"/>
    <w:rsid w:val="0094536D"/>
    <w:rsid w:val="00946F65"/>
    <w:rsid w:val="00952205"/>
    <w:rsid w:val="0095596B"/>
    <w:rsid w:val="00972A83"/>
    <w:rsid w:val="0097781D"/>
    <w:rsid w:val="009778BF"/>
    <w:rsid w:val="00985F54"/>
    <w:rsid w:val="009914E1"/>
    <w:rsid w:val="00995D45"/>
    <w:rsid w:val="00996B8C"/>
    <w:rsid w:val="00996C75"/>
    <w:rsid w:val="009A60A4"/>
    <w:rsid w:val="009B7615"/>
    <w:rsid w:val="009B79E5"/>
    <w:rsid w:val="009C30F8"/>
    <w:rsid w:val="009C344D"/>
    <w:rsid w:val="009C4646"/>
    <w:rsid w:val="009E0CBA"/>
    <w:rsid w:val="009E18FA"/>
    <w:rsid w:val="009E1FBA"/>
    <w:rsid w:val="009E38C5"/>
    <w:rsid w:val="009E48F2"/>
    <w:rsid w:val="009E5357"/>
    <w:rsid w:val="009E59F7"/>
    <w:rsid w:val="009E6559"/>
    <w:rsid w:val="009E6681"/>
    <w:rsid w:val="009F14E8"/>
    <w:rsid w:val="009F1D57"/>
    <w:rsid w:val="009F6680"/>
    <w:rsid w:val="00A0132D"/>
    <w:rsid w:val="00A017E5"/>
    <w:rsid w:val="00A0195D"/>
    <w:rsid w:val="00A07840"/>
    <w:rsid w:val="00A10042"/>
    <w:rsid w:val="00A13CA7"/>
    <w:rsid w:val="00A14AF6"/>
    <w:rsid w:val="00A153CD"/>
    <w:rsid w:val="00A24143"/>
    <w:rsid w:val="00A265A2"/>
    <w:rsid w:val="00A30E3B"/>
    <w:rsid w:val="00A31026"/>
    <w:rsid w:val="00A317EA"/>
    <w:rsid w:val="00A34EF9"/>
    <w:rsid w:val="00A374AB"/>
    <w:rsid w:val="00A4015B"/>
    <w:rsid w:val="00A4046C"/>
    <w:rsid w:val="00A46896"/>
    <w:rsid w:val="00A46BA7"/>
    <w:rsid w:val="00A511AC"/>
    <w:rsid w:val="00A658B8"/>
    <w:rsid w:val="00A66710"/>
    <w:rsid w:val="00A821A4"/>
    <w:rsid w:val="00A828E9"/>
    <w:rsid w:val="00A8416D"/>
    <w:rsid w:val="00A85225"/>
    <w:rsid w:val="00A85969"/>
    <w:rsid w:val="00A92451"/>
    <w:rsid w:val="00A92F3B"/>
    <w:rsid w:val="00A94F99"/>
    <w:rsid w:val="00A96525"/>
    <w:rsid w:val="00AA4D91"/>
    <w:rsid w:val="00AB1E28"/>
    <w:rsid w:val="00AB35AF"/>
    <w:rsid w:val="00AC2058"/>
    <w:rsid w:val="00AC3A68"/>
    <w:rsid w:val="00AC5955"/>
    <w:rsid w:val="00AC65BD"/>
    <w:rsid w:val="00AD04B3"/>
    <w:rsid w:val="00AD5E0D"/>
    <w:rsid w:val="00AD73D3"/>
    <w:rsid w:val="00AE36E8"/>
    <w:rsid w:val="00AF2624"/>
    <w:rsid w:val="00AF41BE"/>
    <w:rsid w:val="00AF542E"/>
    <w:rsid w:val="00AF77F3"/>
    <w:rsid w:val="00B03684"/>
    <w:rsid w:val="00B055B4"/>
    <w:rsid w:val="00B05C19"/>
    <w:rsid w:val="00B11D10"/>
    <w:rsid w:val="00B14FC7"/>
    <w:rsid w:val="00B22E2F"/>
    <w:rsid w:val="00B3414A"/>
    <w:rsid w:val="00B40B00"/>
    <w:rsid w:val="00B41255"/>
    <w:rsid w:val="00B47A9D"/>
    <w:rsid w:val="00B51059"/>
    <w:rsid w:val="00B514A2"/>
    <w:rsid w:val="00B51BDC"/>
    <w:rsid w:val="00B5296C"/>
    <w:rsid w:val="00B561C0"/>
    <w:rsid w:val="00B60485"/>
    <w:rsid w:val="00B63642"/>
    <w:rsid w:val="00B661E4"/>
    <w:rsid w:val="00B72BB1"/>
    <w:rsid w:val="00B74225"/>
    <w:rsid w:val="00B773CE"/>
    <w:rsid w:val="00B82D8B"/>
    <w:rsid w:val="00B831F9"/>
    <w:rsid w:val="00B8663C"/>
    <w:rsid w:val="00B86DC6"/>
    <w:rsid w:val="00B86EC8"/>
    <w:rsid w:val="00BA1036"/>
    <w:rsid w:val="00BA298D"/>
    <w:rsid w:val="00BB2680"/>
    <w:rsid w:val="00BB3F8F"/>
    <w:rsid w:val="00BB4EDC"/>
    <w:rsid w:val="00BC038A"/>
    <w:rsid w:val="00BC1C7C"/>
    <w:rsid w:val="00BC63D8"/>
    <w:rsid w:val="00BD5775"/>
    <w:rsid w:val="00BE2BE0"/>
    <w:rsid w:val="00BE3884"/>
    <w:rsid w:val="00BE724C"/>
    <w:rsid w:val="00BF0E49"/>
    <w:rsid w:val="00BF20CE"/>
    <w:rsid w:val="00BF2A75"/>
    <w:rsid w:val="00BF4A77"/>
    <w:rsid w:val="00C1099F"/>
    <w:rsid w:val="00C174A1"/>
    <w:rsid w:val="00C223FD"/>
    <w:rsid w:val="00C22424"/>
    <w:rsid w:val="00C2469F"/>
    <w:rsid w:val="00C27C61"/>
    <w:rsid w:val="00C36BA6"/>
    <w:rsid w:val="00C43A86"/>
    <w:rsid w:val="00C4443F"/>
    <w:rsid w:val="00C44E8C"/>
    <w:rsid w:val="00C478F8"/>
    <w:rsid w:val="00C5078B"/>
    <w:rsid w:val="00C512C1"/>
    <w:rsid w:val="00C53945"/>
    <w:rsid w:val="00C548B4"/>
    <w:rsid w:val="00C56189"/>
    <w:rsid w:val="00C569B8"/>
    <w:rsid w:val="00C56B73"/>
    <w:rsid w:val="00C60152"/>
    <w:rsid w:val="00C643AC"/>
    <w:rsid w:val="00C644EC"/>
    <w:rsid w:val="00C646CB"/>
    <w:rsid w:val="00C64D93"/>
    <w:rsid w:val="00C66D07"/>
    <w:rsid w:val="00C70A03"/>
    <w:rsid w:val="00C72054"/>
    <w:rsid w:val="00C801B9"/>
    <w:rsid w:val="00C812C8"/>
    <w:rsid w:val="00C851B8"/>
    <w:rsid w:val="00C861FD"/>
    <w:rsid w:val="00C8795B"/>
    <w:rsid w:val="00C87BC1"/>
    <w:rsid w:val="00C908AE"/>
    <w:rsid w:val="00C91823"/>
    <w:rsid w:val="00C95BFA"/>
    <w:rsid w:val="00C96511"/>
    <w:rsid w:val="00CA0091"/>
    <w:rsid w:val="00CA119A"/>
    <w:rsid w:val="00CA200F"/>
    <w:rsid w:val="00CC3EFD"/>
    <w:rsid w:val="00CC4741"/>
    <w:rsid w:val="00CC685D"/>
    <w:rsid w:val="00CD3CE1"/>
    <w:rsid w:val="00CD64E3"/>
    <w:rsid w:val="00CE0B18"/>
    <w:rsid w:val="00CE1A2D"/>
    <w:rsid w:val="00CE2C13"/>
    <w:rsid w:val="00CE3BD5"/>
    <w:rsid w:val="00CE7A3B"/>
    <w:rsid w:val="00CF1946"/>
    <w:rsid w:val="00CF2127"/>
    <w:rsid w:val="00CF291E"/>
    <w:rsid w:val="00CF3311"/>
    <w:rsid w:val="00D008AB"/>
    <w:rsid w:val="00D01766"/>
    <w:rsid w:val="00D136DD"/>
    <w:rsid w:val="00D141F9"/>
    <w:rsid w:val="00D17E9E"/>
    <w:rsid w:val="00D22672"/>
    <w:rsid w:val="00D239EB"/>
    <w:rsid w:val="00D26B75"/>
    <w:rsid w:val="00D27726"/>
    <w:rsid w:val="00D3009A"/>
    <w:rsid w:val="00D36CA1"/>
    <w:rsid w:val="00D37DB5"/>
    <w:rsid w:val="00D4187F"/>
    <w:rsid w:val="00D4324D"/>
    <w:rsid w:val="00D546F9"/>
    <w:rsid w:val="00D57560"/>
    <w:rsid w:val="00D63865"/>
    <w:rsid w:val="00D6456F"/>
    <w:rsid w:val="00D655B1"/>
    <w:rsid w:val="00D6603C"/>
    <w:rsid w:val="00D714FC"/>
    <w:rsid w:val="00D72137"/>
    <w:rsid w:val="00D7403A"/>
    <w:rsid w:val="00D811A9"/>
    <w:rsid w:val="00D8174A"/>
    <w:rsid w:val="00D81E9D"/>
    <w:rsid w:val="00D83147"/>
    <w:rsid w:val="00D8542C"/>
    <w:rsid w:val="00D856C9"/>
    <w:rsid w:val="00D86F38"/>
    <w:rsid w:val="00D91964"/>
    <w:rsid w:val="00D93972"/>
    <w:rsid w:val="00DA13A5"/>
    <w:rsid w:val="00DA1882"/>
    <w:rsid w:val="00DA3FD5"/>
    <w:rsid w:val="00DB43BB"/>
    <w:rsid w:val="00DB78B9"/>
    <w:rsid w:val="00DD1A9B"/>
    <w:rsid w:val="00DD23A9"/>
    <w:rsid w:val="00DD4FF8"/>
    <w:rsid w:val="00DE03AE"/>
    <w:rsid w:val="00DE22AE"/>
    <w:rsid w:val="00DE4B4D"/>
    <w:rsid w:val="00DE5193"/>
    <w:rsid w:val="00DF2674"/>
    <w:rsid w:val="00DF57B9"/>
    <w:rsid w:val="00DF5C35"/>
    <w:rsid w:val="00DF6D65"/>
    <w:rsid w:val="00E00683"/>
    <w:rsid w:val="00E03264"/>
    <w:rsid w:val="00E1136C"/>
    <w:rsid w:val="00E15AAB"/>
    <w:rsid w:val="00E16A26"/>
    <w:rsid w:val="00E21A8F"/>
    <w:rsid w:val="00E3002B"/>
    <w:rsid w:val="00E317E4"/>
    <w:rsid w:val="00E317ED"/>
    <w:rsid w:val="00E4056D"/>
    <w:rsid w:val="00E419D2"/>
    <w:rsid w:val="00E433B0"/>
    <w:rsid w:val="00E52F49"/>
    <w:rsid w:val="00E53668"/>
    <w:rsid w:val="00E6159E"/>
    <w:rsid w:val="00E61D4E"/>
    <w:rsid w:val="00E66029"/>
    <w:rsid w:val="00E677F0"/>
    <w:rsid w:val="00E67BEC"/>
    <w:rsid w:val="00E7194A"/>
    <w:rsid w:val="00E73250"/>
    <w:rsid w:val="00E7A250"/>
    <w:rsid w:val="00E86564"/>
    <w:rsid w:val="00EA3553"/>
    <w:rsid w:val="00EA4978"/>
    <w:rsid w:val="00EB0566"/>
    <w:rsid w:val="00EB2A81"/>
    <w:rsid w:val="00EB314D"/>
    <w:rsid w:val="00EB646C"/>
    <w:rsid w:val="00EC372F"/>
    <w:rsid w:val="00EC6833"/>
    <w:rsid w:val="00EC7533"/>
    <w:rsid w:val="00EC7945"/>
    <w:rsid w:val="00ED5018"/>
    <w:rsid w:val="00ED571D"/>
    <w:rsid w:val="00ED6FEB"/>
    <w:rsid w:val="00EE0989"/>
    <w:rsid w:val="00EF1D2F"/>
    <w:rsid w:val="00EF2E79"/>
    <w:rsid w:val="00EF389A"/>
    <w:rsid w:val="00EF6D52"/>
    <w:rsid w:val="00F02CF3"/>
    <w:rsid w:val="00F10915"/>
    <w:rsid w:val="00F150BA"/>
    <w:rsid w:val="00F16150"/>
    <w:rsid w:val="00F16EE0"/>
    <w:rsid w:val="00F24EAD"/>
    <w:rsid w:val="00F25E45"/>
    <w:rsid w:val="00F27F86"/>
    <w:rsid w:val="00F33EAE"/>
    <w:rsid w:val="00F36D73"/>
    <w:rsid w:val="00F41322"/>
    <w:rsid w:val="00F440C5"/>
    <w:rsid w:val="00F5237C"/>
    <w:rsid w:val="00F52F94"/>
    <w:rsid w:val="00F53F3B"/>
    <w:rsid w:val="00F55F61"/>
    <w:rsid w:val="00F62994"/>
    <w:rsid w:val="00F640C4"/>
    <w:rsid w:val="00F647FD"/>
    <w:rsid w:val="00F654AD"/>
    <w:rsid w:val="00F65CC9"/>
    <w:rsid w:val="00F74EFC"/>
    <w:rsid w:val="00F76EEE"/>
    <w:rsid w:val="00F770BA"/>
    <w:rsid w:val="00F80DF8"/>
    <w:rsid w:val="00F81AE6"/>
    <w:rsid w:val="00F81B82"/>
    <w:rsid w:val="00F81BB7"/>
    <w:rsid w:val="00F84376"/>
    <w:rsid w:val="00F90B47"/>
    <w:rsid w:val="00F94BD2"/>
    <w:rsid w:val="00F94ECA"/>
    <w:rsid w:val="00FA223D"/>
    <w:rsid w:val="00FA2CE9"/>
    <w:rsid w:val="00FA4BC1"/>
    <w:rsid w:val="00FA7FC0"/>
    <w:rsid w:val="00FB0F5A"/>
    <w:rsid w:val="00FB1302"/>
    <w:rsid w:val="00FB5A97"/>
    <w:rsid w:val="00FC1A03"/>
    <w:rsid w:val="00FC7B0F"/>
    <w:rsid w:val="00FD2D50"/>
    <w:rsid w:val="00FD45CC"/>
    <w:rsid w:val="00FD6EE1"/>
    <w:rsid w:val="00FE1D0E"/>
    <w:rsid w:val="00FE4CCF"/>
    <w:rsid w:val="00FE6F67"/>
    <w:rsid w:val="00FF5A42"/>
    <w:rsid w:val="00FF5FEA"/>
    <w:rsid w:val="01032E12"/>
    <w:rsid w:val="01B5CBB8"/>
    <w:rsid w:val="01BEED0C"/>
    <w:rsid w:val="01F5244D"/>
    <w:rsid w:val="01F71C4D"/>
    <w:rsid w:val="020091DE"/>
    <w:rsid w:val="034349EA"/>
    <w:rsid w:val="0430B6EF"/>
    <w:rsid w:val="046720B3"/>
    <w:rsid w:val="046EABA8"/>
    <w:rsid w:val="051EC879"/>
    <w:rsid w:val="059FF6AF"/>
    <w:rsid w:val="07D6CE67"/>
    <w:rsid w:val="07E7E098"/>
    <w:rsid w:val="0863716E"/>
    <w:rsid w:val="09C868DF"/>
    <w:rsid w:val="09F4C5DD"/>
    <w:rsid w:val="0A1D3D5B"/>
    <w:rsid w:val="0AFB4295"/>
    <w:rsid w:val="0B8EED55"/>
    <w:rsid w:val="0BA6A7A5"/>
    <w:rsid w:val="0D548510"/>
    <w:rsid w:val="0DB283DA"/>
    <w:rsid w:val="0E68BF9C"/>
    <w:rsid w:val="0EF81FFA"/>
    <w:rsid w:val="0F281BA0"/>
    <w:rsid w:val="0F6F7305"/>
    <w:rsid w:val="0FB07F10"/>
    <w:rsid w:val="0FD07592"/>
    <w:rsid w:val="10622CFD"/>
    <w:rsid w:val="1083B700"/>
    <w:rsid w:val="108748A3"/>
    <w:rsid w:val="114DAD6A"/>
    <w:rsid w:val="117FDB72"/>
    <w:rsid w:val="11E77D74"/>
    <w:rsid w:val="11ECFBE2"/>
    <w:rsid w:val="120511EF"/>
    <w:rsid w:val="138EE925"/>
    <w:rsid w:val="144AC6A5"/>
    <w:rsid w:val="163190F1"/>
    <w:rsid w:val="16554CAD"/>
    <w:rsid w:val="178DB195"/>
    <w:rsid w:val="1959C89E"/>
    <w:rsid w:val="1A915D4D"/>
    <w:rsid w:val="1AE44297"/>
    <w:rsid w:val="1B64C7B7"/>
    <w:rsid w:val="1B9242B8"/>
    <w:rsid w:val="1BCF98F8"/>
    <w:rsid w:val="1BEC3FFC"/>
    <w:rsid w:val="1C61CD0F"/>
    <w:rsid w:val="1E16402E"/>
    <w:rsid w:val="1E84CDFE"/>
    <w:rsid w:val="1E96623C"/>
    <w:rsid w:val="1F3601F4"/>
    <w:rsid w:val="206D6BCA"/>
    <w:rsid w:val="21411E53"/>
    <w:rsid w:val="2205D04E"/>
    <w:rsid w:val="222FA9E3"/>
    <w:rsid w:val="22514089"/>
    <w:rsid w:val="22756FA1"/>
    <w:rsid w:val="22865312"/>
    <w:rsid w:val="238D19B8"/>
    <w:rsid w:val="25AB0FE2"/>
    <w:rsid w:val="25E65863"/>
    <w:rsid w:val="2629F30E"/>
    <w:rsid w:val="265AF204"/>
    <w:rsid w:val="26B0D669"/>
    <w:rsid w:val="27285914"/>
    <w:rsid w:val="28C85860"/>
    <w:rsid w:val="28E0512A"/>
    <w:rsid w:val="293D3F42"/>
    <w:rsid w:val="2A691C98"/>
    <w:rsid w:val="2A7A4DE3"/>
    <w:rsid w:val="2AEE24A0"/>
    <w:rsid w:val="2B5B051F"/>
    <w:rsid w:val="2C3A42B1"/>
    <w:rsid w:val="2C459A52"/>
    <w:rsid w:val="2CC5B8E8"/>
    <w:rsid w:val="2EFD049F"/>
    <w:rsid w:val="2F6A454F"/>
    <w:rsid w:val="2FAC37B2"/>
    <w:rsid w:val="2FE35CFD"/>
    <w:rsid w:val="31E56882"/>
    <w:rsid w:val="33166293"/>
    <w:rsid w:val="3395836E"/>
    <w:rsid w:val="33A272E3"/>
    <w:rsid w:val="33ACB1D0"/>
    <w:rsid w:val="33D3BC23"/>
    <w:rsid w:val="3427D86E"/>
    <w:rsid w:val="3465268C"/>
    <w:rsid w:val="34D82AF5"/>
    <w:rsid w:val="34FC0581"/>
    <w:rsid w:val="3559E393"/>
    <w:rsid w:val="35B9AC55"/>
    <w:rsid w:val="35D3543B"/>
    <w:rsid w:val="35FA8D60"/>
    <w:rsid w:val="365436B6"/>
    <w:rsid w:val="366D4FC8"/>
    <w:rsid w:val="372FA237"/>
    <w:rsid w:val="374DAD59"/>
    <w:rsid w:val="375950E4"/>
    <w:rsid w:val="37ABCF50"/>
    <w:rsid w:val="37D136AB"/>
    <w:rsid w:val="37D46C20"/>
    <w:rsid w:val="37F46274"/>
    <w:rsid w:val="38274459"/>
    <w:rsid w:val="3858D491"/>
    <w:rsid w:val="38B9EDF2"/>
    <w:rsid w:val="39051C21"/>
    <w:rsid w:val="39CFEC14"/>
    <w:rsid w:val="39E28959"/>
    <w:rsid w:val="3A533453"/>
    <w:rsid w:val="3A6A431C"/>
    <w:rsid w:val="3AB2D802"/>
    <w:rsid w:val="3B2B45C1"/>
    <w:rsid w:val="3B899B49"/>
    <w:rsid w:val="3C92BEB4"/>
    <w:rsid w:val="3CF1A093"/>
    <w:rsid w:val="3D057D56"/>
    <w:rsid w:val="3E34D42C"/>
    <w:rsid w:val="3E610A9D"/>
    <w:rsid w:val="3EA735C0"/>
    <w:rsid w:val="3F49FE6A"/>
    <w:rsid w:val="3F7AFCCC"/>
    <w:rsid w:val="3FE38F5B"/>
    <w:rsid w:val="4023ACD9"/>
    <w:rsid w:val="40529576"/>
    <w:rsid w:val="407F608B"/>
    <w:rsid w:val="409110EC"/>
    <w:rsid w:val="40D3C00D"/>
    <w:rsid w:val="41444E8F"/>
    <w:rsid w:val="431E358A"/>
    <w:rsid w:val="436B47F5"/>
    <w:rsid w:val="43FB01DC"/>
    <w:rsid w:val="441D6C1B"/>
    <w:rsid w:val="44598364"/>
    <w:rsid w:val="457A75D6"/>
    <w:rsid w:val="458EE056"/>
    <w:rsid w:val="45D529F0"/>
    <w:rsid w:val="46D1696F"/>
    <w:rsid w:val="47B57AB0"/>
    <w:rsid w:val="47EC8C52"/>
    <w:rsid w:val="47F8DC25"/>
    <w:rsid w:val="48357F20"/>
    <w:rsid w:val="489B0739"/>
    <w:rsid w:val="496767A4"/>
    <w:rsid w:val="49947873"/>
    <w:rsid w:val="4A9B9C52"/>
    <w:rsid w:val="4AD9FB17"/>
    <w:rsid w:val="4B4E743C"/>
    <w:rsid w:val="4B6BB3DA"/>
    <w:rsid w:val="4B733E25"/>
    <w:rsid w:val="4BEB3842"/>
    <w:rsid w:val="4CAF0766"/>
    <w:rsid w:val="4E5A0CA3"/>
    <w:rsid w:val="4F6AE6F8"/>
    <w:rsid w:val="4FCAE10F"/>
    <w:rsid w:val="510CBE35"/>
    <w:rsid w:val="515B73EF"/>
    <w:rsid w:val="51E1A4EB"/>
    <w:rsid w:val="51FF5978"/>
    <w:rsid w:val="52E7B813"/>
    <w:rsid w:val="532CCC25"/>
    <w:rsid w:val="53531DC7"/>
    <w:rsid w:val="53A442D1"/>
    <w:rsid w:val="53ADC845"/>
    <w:rsid w:val="53E0940A"/>
    <w:rsid w:val="56382984"/>
    <w:rsid w:val="56E85683"/>
    <w:rsid w:val="577450C1"/>
    <w:rsid w:val="57F573BD"/>
    <w:rsid w:val="5835AD43"/>
    <w:rsid w:val="58D8F65B"/>
    <w:rsid w:val="59E3BA9E"/>
    <w:rsid w:val="5A6C09FA"/>
    <w:rsid w:val="5C23CDAD"/>
    <w:rsid w:val="5C73B373"/>
    <w:rsid w:val="5C9AA3D1"/>
    <w:rsid w:val="5CF31919"/>
    <w:rsid w:val="5D9C3792"/>
    <w:rsid w:val="5DF571A5"/>
    <w:rsid w:val="5EB6FCA8"/>
    <w:rsid w:val="5EDA400B"/>
    <w:rsid w:val="5F34715F"/>
    <w:rsid w:val="5FBE9DA0"/>
    <w:rsid w:val="6062F91B"/>
    <w:rsid w:val="6088DAC3"/>
    <w:rsid w:val="610C1B67"/>
    <w:rsid w:val="6137E7F6"/>
    <w:rsid w:val="61E4E887"/>
    <w:rsid w:val="62E5D7F2"/>
    <w:rsid w:val="63A7D33C"/>
    <w:rsid w:val="63ADB12E"/>
    <w:rsid w:val="63D668CA"/>
    <w:rsid w:val="645C55CA"/>
    <w:rsid w:val="64E493AC"/>
    <w:rsid w:val="673C76C6"/>
    <w:rsid w:val="67877FEE"/>
    <w:rsid w:val="680E7655"/>
    <w:rsid w:val="689889D1"/>
    <w:rsid w:val="68F5970D"/>
    <w:rsid w:val="69854CEA"/>
    <w:rsid w:val="6A12C3A4"/>
    <w:rsid w:val="6A8E5984"/>
    <w:rsid w:val="6A919D06"/>
    <w:rsid w:val="6A9D2F5C"/>
    <w:rsid w:val="6BF97990"/>
    <w:rsid w:val="6C0B41D8"/>
    <w:rsid w:val="6C8A0F70"/>
    <w:rsid w:val="6D73B14A"/>
    <w:rsid w:val="6DFEF7AC"/>
    <w:rsid w:val="6F15D071"/>
    <w:rsid w:val="71C980DE"/>
    <w:rsid w:val="71F2FE4A"/>
    <w:rsid w:val="72083FBF"/>
    <w:rsid w:val="732037E7"/>
    <w:rsid w:val="7543D0CD"/>
    <w:rsid w:val="756792DF"/>
    <w:rsid w:val="756C1034"/>
    <w:rsid w:val="75A013A2"/>
    <w:rsid w:val="76EA7AF8"/>
    <w:rsid w:val="76F5B16B"/>
    <w:rsid w:val="774E2683"/>
    <w:rsid w:val="77D5F099"/>
    <w:rsid w:val="78A79814"/>
    <w:rsid w:val="78F82DD8"/>
    <w:rsid w:val="796F74AE"/>
    <w:rsid w:val="79D882A8"/>
    <w:rsid w:val="7ABBEE6D"/>
    <w:rsid w:val="7AF70B09"/>
    <w:rsid w:val="7C34D6BC"/>
    <w:rsid w:val="7C77C30A"/>
    <w:rsid w:val="7CA6CCC4"/>
    <w:rsid w:val="7D606C2E"/>
    <w:rsid w:val="7E394AC1"/>
    <w:rsid w:val="7E4551D4"/>
    <w:rsid w:val="7FB45866"/>
    <w:rsid w:val="7FE1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5E883"/>
  <w15:chartTrackingRefBased/>
  <w15:docId w15:val="{09679DFA-7C4B-4E4E-9CBA-E3D48650D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3CE"/>
    <w:rPr>
      <w:rFonts w:ascii="Arial" w:hAnsi="Arial" w:cs="Times New Roman"/>
      <w:sz w:val="24"/>
      <w:szCs w:val="20"/>
    </w:rPr>
  </w:style>
  <w:style w:type="paragraph" w:styleId="Heading1">
    <w:name w:val="heading 1"/>
    <w:aliases w:val="Outline1"/>
    <w:basedOn w:val="Normal"/>
    <w:next w:val="Normal"/>
    <w:link w:val="Heading1Char"/>
    <w:qFormat/>
    <w:rsid w:val="00C91823"/>
    <w:pPr>
      <w:numPr>
        <w:numId w:val="6"/>
      </w:numPr>
      <w:outlineLvl w:val="0"/>
    </w:pPr>
    <w:rPr>
      <w:kern w:val="24"/>
    </w:rPr>
  </w:style>
  <w:style w:type="paragraph" w:styleId="Heading2">
    <w:name w:val="heading 2"/>
    <w:aliases w:val="Outline2,MOC Section Title"/>
    <w:basedOn w:val="Normal"/>
    <w:next w:val="Normal"/>
    <w:link w:val="Heading2Char"/>
    <w:uiPriority w:val="9"/>
    <w:qFormat/>
    <w:rsid w:val="00C91823"/>
    <w:pPr>
      <w:numPr>
        <w:ilvl w:val="1"/>
        <w:numId w:val="6"/>
      </w:numPr>
      <w:outlineLvl w:val="1"/>
    </w:pPr>
    <w:rPr>
      <w:kern w:val="24"/>
    </w:rPr>
  </w:style>
  <w:style w:type="paragraph" w:styleId="Heading3">
    <w:name w:val="heading 3"/>
    <w:aliases w:val="Outline3,MOC Sub-section Title"/>
    <w:basedOn w:val="Normal"/>
    <w:next w:val="Normal"/>
    <w:link w:val="Heading3Char"/>
    <w:uiPriority w:val="9"/>
    <w:qFormat/>
    <w:rsid w:val="00B773CE"/>
    <w:pPr>
      <w:numPr>
        <w:ilvl w:val="2"/>
        <w:numId w:val="6"/>
      </w:numPr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B773CE"/>
    <w:pPr>
      <w:numPr>
        <w:numId w:val="5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styleId="Footer">
    <w:name w:val="footer"/>
    <w:basedOn w:val="Normal"/>
    <w:link w:val="FooterChar"/>
    <w:rsid w:val="00C9182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rsid w:val="00C9182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aliases w:val="Outline1 Char"/>
    <w:basedOn w:val="DefaultParagraphFont"/>
    <w:link w:val="Heading1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2Char">
    <w:name w:val="Heading 2 Char"/>
    <w:aliases w:val="Outline2 Char,MOC Section Title Char"/>
    <w:basedOn w:val="DefaultParagraphFont"/>
    <w:link w:val="Heading2"/>
    <w:uiPriority w:val="9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3Char">
    <w:name w:val="Heading 3 Char"/>
    <w:aliases w:val="Outline3 Char,MOC Sub-section Title Char"/>
    <w:basedOn w:val="DefaultParagraphFont"/>
    <w:link w:val="Heading3"/>
    <w:rsid w:val="00C91823"/>
    <w:rPr>
      <w:rFonts w:ascii="Arial" w:hAnsi="Arial" w:cs="Times New Roman"/>
      <w:kern w:val="24"/>
      <w:sz w:val="24"/>
      <w:szCs w:val="20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paragraph" w:styleId="ListParagraph">
    <w:name w:val="List Paragraph"/>
    <w:aliases w:val="Dot pt,No Spacing1,List Paragraph Char Char Char,Indicator Text,List Paragraph1,Numbered Para 1,Bullet 1,List Paragraph12,F5 List Paragraph,Bullet Points,MAIN CONTENT,Bullet Style,Colorful List - Accent 11,Normal numbered,List Paragraph2"/>
    <w:basedOn w:val="Normal"/>
    <w:link w:val="ListParagraphChar"/>
    <w:uiPriority w:val="34"/>
    <w:qFormat/>
    <w:rsid w:val="00840993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contextualSpacing/>
      <w:jc w:val="both"/>
    </w:pPr>
  </w:style>
  <w:style w:type="character" w:styleId="CommentReference">
    <w:name w:val="annotation reference"/>
    <w:basedOn w:val="DefaultParagraphFont"/>
    <w:uiPriority w:val="99"/>
    <w:semiHidden/>
    <w:unhideWhenUsed/>
    <w:rsid w:val="007B3B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3B9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3B96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3B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3B96"/>
    <w:rPr>
      <w:rFonts w:ascii="Arial" w:hAnsi="Arial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B9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80191"/>
    <w:rPr>
      <w:rFonts w:ascii="Arial" w:hAnsi="Arial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337A2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8561A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561A"/>
    <w:rPr>
      <w:rFonts w:ascii="Arial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8561A"/>
    <w:rPr>
      <w:vertAlign w:val="superscript"/>
    </w:rPr>
  </w:style>
  <w:style w:type="paragraph" w:customStyle="1" w:styleId="Default">
    <w:name w:val="Default"/>
    <w:rsid w:val="00EC75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3A5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Bullet 1 Char,List Paragraph12 Char,F5 List Paragraph Char,Bullet Points Char,MAIN CONTENT Char"/>
    <w:link w:val="ListParagraph"/>
    <w:uiPriority w:val="34"/>
    <w:qFormat/>
    <w:rsid w:val="00D856C9"/>
    <w:rPr>
      <w:rFonts w:ascii="Arial" w:hAnsi="Arial" w:cs="Times New Roman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C342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7B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gsharepoint16/sites/FSS/ops/_layouts/15/start.aspx" TargetMode="Externa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ebsiteteam@fss.sco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6F13D3C279624F8C6806FB57A8C983" ma:contentTypeVersion="13" ma:contentTypeDescription="Create a new document." ma:contentTypeScope="" ma:versionID="36bc84b654ab35b51e9d95617d89a277">
  <xsd:schema xmlns:xsd="http://www.w3.org/2001/XMLSchema" xmlns:xs="http://www.w3.org/2001/XMLSchema" xmlns:p="http://schemas.microsoft.com/office/2006/metadata/properties" xmlns:ns2="7e3c07d5-5581-4179-a748-504fcfd6b939" xmlns:ns3="3bad2fec-436a-414a-b855-b68cc729c05d" targetNamespace="http://schemas.microsoft.com/office/2006/metadata/properties" ma:root="true" ma:fieldsID="631807cb1bbafd6da1e6b5ef528a4296" ns2:_="" ns3:_="">
    <xsd:import namespace="7e3c07d5-5581-4179-a748-504fcfd6b939"/>
    <xsd:import namespace="3bad2fec-436a-414a-b855-b68cc729c0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3c07d5-5581-4179-a748-504fcfd6b9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94d5e3d-88e3-4c55-b684-1c81dd55b7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ad2fec-436a-414a-b855-b68cc729c05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46785dc-ac65-44fe-bbdb-ca13b3c949af}" ma:internalName="TaxCatchAll" ma:showField="CatchAllData" ma:web="3bad2fec-436a-414a-b855-b68cc729c0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ad2fec-436a-414a-b855-b68cc729c05d" xsi:nil="true"/>
    <lcf76f155ced4ddcb4097134ff3c332f xmlns="7e3c07d5-5581-4179-a748-504fcfd6b93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2AE75F-B272-427C-B3CE-BFA4954E8B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3c07d5-5581-4179-a748-504fcfd6b939"/>
    <ds:schemaRef ds:uri="3bad2fec-436a-414a-b855-b68cc729c0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9C520F-C3D7-4430-8140-A358E8F38F7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DB12E1-ABAD-46ED-96B4-FE0A9C35FE7D}">
  <ds:schemaRefs>
    <ds:schemaRef ds:uri="http://schemas.microsoft.com/office/2006/metadata/properties"/>
    <ds:schemaRef ds:uri="http://schemas.microsoft.com/office/infopath/2007/PartnerControls"/>
    <ds:schemaRef ds:uri="3bad2fec-436a-414a-b855-b68cc729c05d"/>
    <ds:schemaRef ds:uri="7e3c07d5-5581-4179-a748-504fcfd6b939"/>
  </ds:schemaRefs>
</ds:datastoreItem>
</file>

<file path=customXml/itemProps4.xml><?xml version="1.0" encoding="utf-8"?>
<ds:datastoreItem xmlns:ds="http://schemas.openxmlformats.org/officeDocument/2006/customXml" ds:itemID="{89DF37CD-1F1F-4E30-A779-F55BD1BC60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1319</Words>
  <Characters>7522</Characters>
  <Application>Microsoft Office Word</Application>
  <DocSecurity>0</DocSecurity>
  <Lines>62</Lines>
  <Paragraphs>17</Paragraphs>
  <ScaleCrop>false</ScaleCrop>
  <Company>Scottish Government</Company>
  <LinksUpToDate>false</LinksUpToDate>
  <CharactersWithSpaces>8824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Shand A (Allan)</dc:creator>
  <cp:keywords/>
  <dc:description/>
  <cp:lastModifiedBy>Sophie Milne</cp:lastModifiedBy>
  <cp:revision>2</cp:revision>
  <cp:lastPrinted>2020-01-03T16:43:00Z</cp:lastPrinted>
  <dcterms:created xsi:type="dcterms:W3CDTF">2025-06-11T13:51:00Z</dcterms:created>
  <dcterms:modified xsi:type="dcterms:W3CDTF">2025-06-11T13:51:00Z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0x010100C46F13D3C279624F8C6806FB57A8C983</vt:lpwstr>
  </property>
  <property fmtid="{D5CDD505-2E9C-101B-9397-08002B2CF9AE}" pid="3" name="MediaServiceImageTags">
    <vt:lpwstr/>
  </property>
</Properties>
</file>