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507" w:rsidRDefault="00B51507" w:rsidP="00B51507">
      <w:pPr>
        <w:pStyle w:val="NoSpacing"/>
        <w:spacing w:before="100" w:beforeAutospacing="1" w:after="100" w:afterAutospacing="1" w:line="360" w:lineRule="auto"/>
        <w:rPr>
          <w:rFonts w:ascii="Arial" w:hAnsi="Arial" w:cs="Arial"/>
          <w:b/>
          <w:sz w:val="24"/>
          <w:szCs w:val="24"/>
        </w:rPr>
      </w:pPr>
      <w:bookmarkStart w:id="0" w:name="_GoBack"/>
      <w:bookmarkEnd w:id="0"/>
      <w:r>
        <w:rPr>
          <w:rFonts w:ascii="Arial" w:hAnsi="Arial" w:cs="Arial"/>
          <w:b/>
          <w:noProof/>
          <w:sz w:val="24"/>
          <w:szCs w:val="24"/>
          <w:lang w:eastAsia="en-GB"/>
        </w:rPr>
        <w:drawing>
          <wp:inline distT="0" distB="0" distL="0" distR="0">
            <wp:extent cx="1835150" cy="1823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150" cy="1823085"/>
                    </a:xfrm>
                    <a:prstGeom prst="rect">
                      <a:avLst/>
                    </a:prstGeom>
                    <a:noFill/>
                  </pic:spPr>
                </pic:pic>
              </a:graphicData>
            </a:graphic>
          </wp:inline>
        </w:drawing>
      </w:r>
    </w:p>
    <w:p w:rsidR="009A40AB" w:rsidRPr="00B51507" w:rsidRDefault="008922F4" w:rsidP="007225B9">
      <w:pPr>
        <w:rPr>
          <w:b/>
          <w:bCs/>
          <w:sz w:val="28"/>
          <w:szCs w:val="28"/>
        </w:rPr>
      </w:pPr>
      <w:r w:rsidRPr="00B51507">
        <w:rPr>
          <w:b/>
          <w:bCs/>
          <w:sz w:val="28"/>
          <w:szCs w:val="28"/>
        </w:rPr>
        <w:t>Steps taken to promote and increase s</w:t>
      </w:r>
      <w:r w:rsidR="009A40AB" w:rsidRPr="00B51507">
        <w:rPr>
          <w:b/>
          <w:bCs/>
          <w:sz w:val="28"/>
          <w:szCs w:val="28"/>
        </w:rPr>
        <w:t xml:space="preserve">ustainable economic growth and </w:t>
      </w:r>
      <w:r w:rsidRPr="00B51507">
        <w:rPr>
          <w:b/>
          <w:bCs/>
          <w:sz w:val="28"/>
          <w:szCs w:val="28"/>
        </w:rPr>
        <w:t>to improve e</w:t>
      </w:r>
      <w:r w:rsidR="009A40AB" w:rsidRPr="00B51507">
        <w:rPr>
          <w:b/>
          <w:bCs/>
          <w:sz w:val="28"/>
          <w:szCs w:val="28"/>
        </w:rPr>
        <w:t>fficiency, effectiveness and economy</w:t>
      </w:r>
      <w:r w:rsidRPr="00B51507">
        <w:rPr>
          <w:b/>
          <w:bCs/>
          <w:sz w:val="28"/>
          <w:szCs w:val="28"/>
        </w:rPr>
        <w:t xml:space="preserve"> in 2015/16</w:t>
      </w:r>
    </w:p>
    <w:p w:rsidR="009A40AB" w:rsidRDefault="009A40AB" w:rsidP="009A40AB">
      <w:pPr>
        <w:rPr>
          <w:b/>
          <w:bCs/>
        </w:rPr>
      </w:pPr>
    </w:p>
    <w:p w:rsidR="009A40AB" w:rsidRDefault="009A40AB" w:rsidP="009A40AB">
      <w:pPr>
        <w:rPr>
          <w:bCs/>
        </w:rPr>
      </w:pPr>
      <w:r>
        <w:rPr>
          <w:bCs/>
        </w:rPr>
        <w:t xml:space="preserve">Under </w:t>
      </w:r>
      <w:r w:rsidRPr="009A40AB">
        <w:rPr>
          <w:bCs/>
        </w:rPr>
        <w:t xml:space="preserve">Section 32(1)(a) </w:t>
      </w:r>
      <w:r>
        <w:rPr>
          <w:bCs/>
        </w:rPr>
        <w:t xml:space="preserve">and (b) of the </w:t>
      </w:r>
      <w:r w:rsidR="008922F4" w:rsidRPr="008922F4">
        <w:rPr>
          <w:bCs/>
        </w:rPr>
        <w:t>Public Services Reform (Scotland) Act 2000</w:t>
      </w:r>
      <w:r>
        <w:rPr>
          <w:bCs/>
        </w:rPr>
        <w:t xml:space="preserve">, </w:t>
      </w:r>
      <w:r w:rsidRPr="009A40AB">
        <w:rPr>
          <w:bCs/>
        </w:rPr>
        <w:t xml:space="preserve">public bodies </w:t>
      </w:r>
      <w:r>
        <w:rPr>
          <w:bCs/>
        </w:rPr>
        <w:t xml:space="preserve">have a duty </w:t>
      </w:r>
      <w:r w:rsidRPr="009A40AB">
        <w:rPr>
          <w:bCs/>
        </w:rPr>
        <w:t xml:space="preserve">to publish a statement of the steps </w:t>
      </w:r>
      <w:r>
        <w:rPr>
          <w:bCs/>
        </w:rPr>
        <w:t>they have</w:t>
      </w:r>
      <w:r w:rsidRPr="009A40AB">
        <w:rPr>
          <w:bCs/>
        </w:rPr>
        <w:t xml:space="preserve"> taken during the financial year</w:t>
      </w:r>
      <w:r>
        <w:rPr>
          <w:bCs/>
        </w:rPr>
        <w:t>, through the exercise of their functions,</w:t>
      </w:r>
      <w:r w:rsidRPr="009A40AB">
        <w:rPr>
          <w:bCs/>
        </w:rPr>
        <w:t xml:space="preserve"> to</w:t>
      </w:r>
      <w:r>
        <w:rPr>
          <w:bCs/>
        </w:rPr>
        <w:t>:</w:t>
      </w:r>
      <w:r w:rsidRPr="009A40AB">
        <w:rPr>
          <w:bCs/>
        </w:rPr>
        <w:t xml:space="preserve"> </w:t>
      </w:r>
    </w:p>
    <w:p w:rsidR="009A40AB" w:rsidRPr="009A40AB" w:rsidRDefault="009A40AB" w:rsidP="009A40AB">
      <w:pPr>
        <w:pStyle w:val="ListParagraph"/>
        <w:numPr>
          <w:ilvl w:val="0"/>
          <w:numId w:val="5"/>
        </w:numPr>
        <w:rPr>
          <w:bCs/>
        </w:rPr>
      </w:pPr>
      <w:r w:rsidRPr="009A40AB">
        <w:rPr>
          <w:bCs/>
        </w:rPr>
        <w:t xml:space="preserve">promote and increase sustainable growth; and </w:t>
      </w:r>
    </w:p>
    <w:p w:rsidR="009A40AB" w:rsidRPr="009A40AB" w:rsidRDefault="009A40AB" w:rsidP="009A40AB">
      <w:pPr>
        <w:pStyle w:val="ListParagraph"/>
        <w:numPr>
          <w:ilvl w:val="0"/>
          <w:numId w:val="5"/>
        </w:numPr>
        <w:rPr>
          <w:bCs/>
        </w:rPr>
      </w:pPr>
      <w:r w:rsidRPr="009A40AB">
        <w:rPr>
          <w:bCs/>
        </w:rPr>
        <w:t>improve efficiency, effectiveness and economy.</w:t>
      </w:r>
    </w:p>
    <w:p w:rsidR="009A40AB" w:rsidRPr="009A40AB" w:rsidRDefault="009A40AB" w:rsidP="009A40AB">
      <w:pPr>
        <w:rPr>
          <w:bCs/>
        </w:rPr>
      </w:pPr>
    </w:p>
    <w:p w:rsidR="003D3E69" w:rsidRDefault="003D3E69" w:rsidP="007225B9">
      <w:pPr>
        <w:rPr>
          <w:b/>
          <w:bCs/>
        </w:rPr>
      </w:pPr>
      <w:r>
        <w:rPr>
          <w:b/>
          <w:bCs/>
        </w:rPr>
        <w:t xml:space="preserve">(a) </w:t>
      </w:r>
      <w:r w:rsidR="009A40AB">
        <w:rPr>
          <w:b/>
          <w:bCs/>
        </w:rPr>
        <w:t>Sustainable economic g</w:t>
      </w:r>
      <w:r w:rsidR="007225B9" w:rsidRPr="007225B9">
        <w:rPr>
          <w:b/>
          <w:bCs/>
        </w:rPr>
        <w:t>rowth</w:t>
      </w:r>
    </w:p>
    <w:p w:rsidR="007225B9" w:rsidRPr="007225B9" w:rsidRDefault="007225B9" w:rsidP="007225B9">
      <w:pPr>
        <w:rPr>
          <w:b/>
          <w:bCs/>
        </w:rPr>
      </w:pPr>
      <w:r w:rsidRPr="007225B9">
        <w:rPr>
          <w:b/>
          <w:bCs/>
        </w:rPr>
        <w:t xml:space="preserve"> </w:t>
      </w:r>
    </w:p>
    <w:p w:rsidR="006D7E9B" w:rsidRDefault="006D7E9B" w:rsidP="007225B9">
      <w:r>
        <w:t>Food Standards Scotland</w:t>
      </w:r>
      <w:r w:rsidR="007225B9" w:rsidRPr="007225B9">
        <w:t xml:space="preserve">’s primary </w:t>
      </w:r>
      <w:r w:rsidRPr="006D7E9B">
        <w:rPr>
          <w:lang w:val="en"/>
        </w:rPr>
        <w:t xml:space="preserve">concern is consumer protection – making sure that food is safe to eat, ensuring consumers know what they are eating and </w:t>
      </w:r>
      <w:r w:rsidRPr="006D7E9B">
        <w:rPr>
          <w:bCs/>
          <w:lang w:val="en"/>
        </w:rPr>
        <w:t>improving nutrition</w:t>
      </w:r>
      <w:r w:rsidRPr="006D7E9B">
        <w:rPr>
          <w:lang w:val="en"/>
        </w:rPr>
        <w:t xml:space="preserve">. With that in mind, our vision is to </w:t>
      </w:r>
      <w:r w:rsidR="001D7942">
        <w:rPr>
          <w:lang w:val="en"/>
        </w:rPr>
        <w:t xml:space="preserve">create </w:t>
      </w:r>
      <w:r w:rsidRPr="006D7E9B">
        <w:rPr>
          <w:lang w:val="en"/>
        </w:rPr>
        <w:t>a food and drink environment in Scotland that benefits, protects and is trusted by consumers.</w:t>
      </w:r>
      <w:r w:rsidR="007225B9" w:rsidRPr="007225B9">
        <w:t xml:space="preserve"> </w:t>
      </w:r>
    </w:p>
    <w:p w:rsidR="006D7E9B" w:rsidRDefault="006D7E9B" w:rsidP="007225B9"/>
    <w:p w:rsidR="006D7E9B" w:rsidRDefault="006D7E9B" w:rsidP="007225B9">
      <w:r>
        <w:t xml:space="preserve">In </w:t>
      </w:r>
      <w:r w:rsidR="009A40AB">
        <w:t>the course of doing</w:t>
      </w:r>
      <w:r>
        <w:t xml:space="preserve"> this, we aim to ensure that responsible businesses flourish. </w:t>
      </w:r>
    </w:p>
    <w:p w:rsidR="006D7E9B" w:rsidRDefault="006D7E9B" w:rsidP="007225B9"/>
    <w:p w:rsidR="006D7E9B" w:rsidRPr="00EE0D2B" w:rsidRDefault="006D7E9B" w:rsidP="007225B9">
      <w:pPr>
        <w:rPr>
          <w:b/>
        </w:rPr>
      </w:pPr>
      <w:r w:rsidRPr="00EE0D2B">
        <w:rPr>
          <w:b/>
        </w:rPr>
        <w:t>Regulatory strategy</w:t>
      </w:r>
    </w:p>
    <w:p w:rsidR="006D7E9B" w:rsidRDefault="006D7E9B" w:rsidP="007225B9">
      <w:r>
        <w:t xml:space="preserve">During 2015/16 we </w:t>
      </w:r>
      <w:r w:rsidRPr="006D7E9B">
        <w:t xml:space="preserve">developed a draft regulatory strategy, </w:t>
      </w:r>
      <w:r w:rsidR="00F10C29">
        <w:t>outlining</w:t>
      </w:r>
      <w:r w:rsidRPr="006D7E9B">
        <w:t xml:space="preserve"> in a transparent fashion how we will meet </w:t>
      </w:r>
      <w:r>
        <w:t>our</w:t>
      </w:r>
      <w:r w:rsidRPr="006D7E9B">
        <w:t xml:space="preserve"> statutory obligation to comply with the Scottish Regulators Strategic Code of Practice</w:t>
      </w:r>
      <w:r w:rsidR="00F10C29">
        <w:t xml:space="preserve"> and embed </w:t>
      </w:r>
      <w:r w:rsidRPr="006D7E9B">
        <w:t xml:space="preserve"> the </w:t>
      </w:r>
      <w:r w:rsidR="001D7942">
        <w:t xml:space="preserve">five </w:t>
      </w:r>
      <w:r w:rsidRPr="006D7E9B">
        <w:t xml:space="preserve">principles of better regulation in all that we do.  We also  outlined our </w:t>
      </w:r>
      <w:r w:rsidR="001D7942">
        <w:t xml:space="preserve">proposed </w:t>
      </w:r>
      <w:r w:rsidRPr="006D7E9B">
        <w:t>approach to regulatory decision making so that stakeholders can be assured that we are taking a consistent approach to decision making. </w:t>
      </w:r>
    </w:p>
    <w:p w:rsidR="006D7E9B" w:rsidRDefault="006D7E9B" w:rsidP="007225B9"/>
    <w:p w:rsidR="006D7E9B" w:rsidRPr="00EE0D2B" w:rsidRDefault="009A40AB" w:rsidP="006D7E9B">
      <w:pPr>
        <w:rPr>
          <w:b/>
        </w:rPr>
      </w:pPr>
      <w:r w:rsidRPr="00EE0D2B">
        <w:rPr>
          <w:b/>
        </w:rPr>
        <w:t>Risk-based and proportionate regulation</w:t>
      </w:r>
    </w:p>
    <w:p w:rsidR="006D7E9B" w:rsidRPr="006D7E9B" w:rsidRDefault="006D7E9B" w:rsidP="006D7E9B">
      <w:r w:rsidRPr="006D7E9B">
        <w:t xml:space="preserve">We worked with the Scottish Food Enforcement Liaison Committee </w:t>
      </w:r>
      <w:r w:rsidR="001D7942">
        <w:t xml:space="preserve">to develop a </w:t>
      </w:r>
      <w:r w:rsidR="00F10C29">
        <w:t>a system</w:t>
      </w:r>
      <w:r w:rsidR="001D7942">
        <w:t>, shortly to be piloted with local authorities,</w:t>
      </w:r>
      <w:r w:rsidR="00F10C29">
        <w:t xml:space="preserve"> </w:t>
      </w:r>
      <w:r w:rsidRPr="006D7E9B">
        <w:t xml:space="preserve">which is designed to help reward compliant businesses by reducing the burden of inspection visits where sustained past compliance has been demonstrated. </w:t>
      </w:r>
    </w:p>
    <w:p w:rsidR="006D7E9B" w:rsidRPr="006D7E9B" w:rsidRDefault="006D7E9B" w:rsidP="006D7E9B"/>
    <w:p w:rsidR="006D7E9B" w:rsidRDefault="006D7E9B" w:rsidP="006D7E9B">
      <w:r w:rsidRPr="006D7E9B">
        <w:t>We provided expert advice to COSLA in their work to develop uniform guidance to local authorities on the issuing of export health certificates, designed to minimise duplication and standardise approaches.  We also provided scientific and technical advice to Defra related to risk assessment around levels of heavy metals in crabs being exported to China. The advice has helped to secure a continuation of exports to China.</w:t>
      </w:r>
    </w:p>
    <w:p w:rsidR="00B51507" w:rsidRDefault="00B51507" w:rsidP="006D7E9B">
      <w:pPr>
        <w:rPr>
          <w:b/>
        </w:rPr>
      </w:pPr>
    </w:p>
    <w:p w:rsidR="00B51507" w:rsidRDefault="00B51507" w:rsidP="006D7E9B">
      <w:pPr>
        <w:rPr>
          <w:b/>
        </w:rPr>
      </w:pPr>
    </w:p>
    <w:p w:rsidR="009A40AB" w:rsidRPr="009A40AB" w:rsidRDefault="00C333A7" w:rsidP="006D7E9B">
      <w:pPr>
        <w:rPr>
          <w:b/>
        </w:rPr>
      </w:pPr>
      <w:r>
        <w:rPr>
          <w:b/>
        </w:rPr>
        <w:lastRenderedPageBreak/>
        <w:t xml:space="preserve">(b) </w:t>
      </w:r>
      <w:r w:rsidR="009A40AB">
        <w:rPr>
          <w:b/>
        </w:rPr>
        <w:t>Efficiency, effectiveness and economy</w:t>
      </w:r>
    </w:p>
    <w:p w:rsidR="006D7E9B" w:rsidRDefault="006D7E9B" w:rsidP="007225B9"/>
    <w:p w:rsidR="008922F4" w:rsidRDefault="008922F4" w:rsidP="007225B9">
      <w:pPr>
        <w:rPr>
          <w:iCs/>
        </w:rPr>
      </w:pPr>
      <w:r>
        <w:t xml:space="preserve">We aim to be efficient and effective in all that we do. </w:t>
      </w:r>
      <w:r w:rsidR="00C333A7">
        <w:t>For us t</w:t>
      </w:r>
      <w:r>
        <w:t xml:space="preserve">his means being </w:t>
      </w:r>
      <w:r w:rsidRPr="008922F4">
        <w:rPr>
          <w:iCs/>
        </w:rPr>
        <w:t>an organisation of well-motivated and appropriately skilled people committed to carrying out all our duties in a responsible way. Our resources are focused on doing the right things, and doing them in ways that are most effective for achieving our objectives</w:t>
      </w:r>
      <w:r>
        <w:rPr>
          <w:iCs/>
        </w:rPr>
        <w:t xml:space="preserve">. </w:t>
      </w:r>
    </w:p>
    <w:p w:rsidR="008922F4" w:rsidRDefault="008922F4" w:rsidP="007225B9">
      <w:pPr>
        <w:rPr>
          <w:iCs/>
        </w:rPr>
      </w:pPr>
    </w:p>
    <w:p w:rsidR="00F10C29" w:rsidRPr="00EE0D2B" w:rsidRDefault="00F10C29" w:rsidP="008922F4">
      <w:pPr>
        <w:rPr>
          <w:b/>
          <w:iCs/>
        </w:rPr>
      </w:pPr>
      <w:r w:rsidRPr="00EE0D2B">
        <w:rPr>
          <w:b/>
          <w:iCs/>
        </w:rPr>
        <w:t>Governance</w:t>
      </w:r>
    </w:p>
    <w:p w:rsidR="008922F4" w:rsidRPr="008922F4" w:rsidRDefault="008922F4" w:rsidP="008922F4">
      <w:pPr>
        <w:rPr>
          <w:iCs/>
        </w:rPr>
      </w:pPr>
      <w:r>
        <w:rPr>
          <w:iCs/>
        </w:rPr>
        <w:t xml:space="preserve">In 2015/16 we </w:t>
      </w:r>
      <w:r w:rsidRPr="008922F4">
        <w:rPr>
          <w:iCs/>
        </w:rPr>
        <w:t xml:space="preserve">established </w:t>
      </w:r>
      <w:r>
        <w:rPr>
          <w:iCs/>
        </w:rPr>
        <w:t>our</w:t>
      </w:r>
      <w:r w:rsidRPr="008922F4">
        <w:rPr>
          <w:iCs/>
        </w:rPr>
        <w:t xml:space="preserve"> first Board and Senior Management Team to lead the organisation</w:t>
      </w:r>
      <w:r w:rsidR="00F10C29">
        <w:rPr>
          <w:iCs/>
        </w:rPr>
        <w:t>,</w:t>
      </w:r>
      <w:r w:rsidRPr="008922F4">
        <w:rPr>
          <w:iCs/>
        </w:rPr>
        <w:t xml:space="preserve"> and the Board</w:t>
      </w:r>
      <w:r w:rsidR="00F10C29">
        <w:rPr>
          <w:iCs/>
        </w:rPr>
        <w:t xml:space="preserve"> </w:t>
      </w:r>
      <w:r w:rsidR="00C333A7">
        <w:rPr>
          <w:iCs/>
        </w:rPr>
        <w:t xml:space="preserve">approved </w:t>
      </w:r>
      <w:r w:rsidR="00F10C29">
        <w:rPr>
          <w:iCs/>
        </w:rPr>
        <w:t>a</w:t>
      </w:r>
      <w:r w:rsidRPr="008922F4">
        <w:rPr>
          <w:iCs/>
        </w:rPr>
        <w:t xml:space="preserve"> Code </w:t>
      </w:r>
      <w:r w:rsidR="00C333A7">
        <w:rPr>
          <w:iCs/>
        </w:rPr>
        <w:t>bringing</w:t>
      </w:r>
      <w:r w:rsidRPr="008922F4">
        <w:rPr>
          <w:iCs/>
        </w:rPr>
        <w:t xml:space="preserve"> together the core elements of FSS governance</w:t>
      </w:r>
      <w:r w:rsidR="00F10C29">
        <w:rPr>
          <w:iCs/>
        </w:rPr>
        <w:t xml:space="preserve">, which </w:t>
      </w:r>
      <w:r w:rsidRPr="008922F4">
        <w:rPr>
          <w:iCs/>
        </w:rPr>
        <w:t xml:space="preserve">will be subject to annual review. </w:t>
      </w:r>
    </w:p>
    <w:p w:rsidR="008922F4" w:rsidRDefault="008922F4" w:rsidP="007225B9"/>
    <w:p w:rsidR="00F10C29" w:rsidRPr="00EE0D2B" w:rsidRDefault="00F10C29" w:rsidP="00F10C29">
      <w:pPr>
        <w:rPr>
          <w:b/>
          <w:bCs/>
          <w:lang w:val="en-US"/>
        </w:rPr>
      </w:pPr>
      <w:r w:rsidRPr="00EE0D2B">
        <w:rPr>
          <w:b/>
          <w:bCs/>
          <w:lang w:val="en-US"/>
        </w:rPr>
        <w:t>Partnership</w:t>
      </w:r>
    </w:p>
    <w:p w:rsidR="00F10C29" w:rsidRPr="00F10C29" w:rsidRDefault="00C333A7" w:rsidP="00F10C29">
      <w:pPr>
        <w:rPr>
          <w:bCs/>
          <w:lang w:val="en-US"/>
        </w:rPr>
      </w:pPr>
      <w:r>
        <w:rPr>
          <w:bCs/>
          <w:lang w:val="en-US"/>
        </w:rPr>
        <w:t>P</w:t>
      </w:r>
      <w:r w:rsidR="00F10C29" w:rsidRPr="00F10C29">
        <w:rPr>
          <w:bCs/>
          <w:lang w:val="en-US"/>
        </w:rPr>
        <w:t>artnership working support</w:t>
      </w:r>
      <w:r>
        <w:rPr>
          <w:bCs/>
          <w:lang w:val="en-US"/>
        </w:rPr>
        <w:t>s</w:t>
      </w:r>
      <w:r w:rsidR="00F10C29" w:rsidRPr="00F10C29">
        <w:rPr>
          <w:bCs/>
          <w:lang w:val="en-US"/>
        </w:rPr>
        <w:t xml:space="preserve"> efficiency and effectiveness across our remit.</w:t>
      </w:r>
      <w:r w:rsidR="00F10C29">
        <w:rPr>
          <w:bCs/>
          <w:lang w:val="en-US"/>
        </w:rPr>
        <w:t xml:space="preserve"> </w:t>
      </w:r>
      <w:r>
        <w:rPr>
          <w:bCs/>
          <w:lang w:val="en-US"/>
        </w:rPr>
        <w:t xml:space="preserve">Key actions this year include agreement of </w:t>
      </w:r>
      <w:r w:rsidR="00F10C29" w:rsidRPr="00F10C29">
        <w:rPr>
          <w:bCs/>
          <w:lang w:val="en-US"/>
        </w:rPr>
        <w:t xml:space="preserve">a memorandum of understanding with the Food Standards Agency, underpinned by protocols covering key areas of collaboration essential to consumer protection. </w:t>
      </w:r>
      <w:r w:rsidR="00F10C29">
        <w:rPr>
          <w:bCs/>
          <w:lang w:val="en-US"/>
        </w:rPr>
        <w:t xml:space="preserve">And we have worked </w:t>
      </w:r>
      <w:r w:rsidR="00F10C29" w:rsidRPr="00F10C29">
        <w:rPr>
          <w:bCs/>
          <w:lang w:val="en-US"/>
        </w:rPr>
        <w:t>in partnership with the local authorities</w:t>
      </w:r>
      <w:r w:rsidR="00F10C29">
        <w:rPr>
          <w:bCs/>
          <w:lang w:val="en-US"/>
        </w:rPr>
        <w:t>, providing advice, guidance and support</w:t>
      </w:r>
      <w:r>
        <w:rPr>
          <w:bCs/>
          <w:lang w:val="en-US"/>
        </w:rPr>
        <w:t xml:space="preserve"> </w:t>
      </w:r>
      <w:r w:rsidR="00F10C29" w:rsidRPr="00F10C29">
        <w:rPr>
          <w:bCs/>
          <w:lang w:val="en-US"/>
        </w:rPr>
        <w:t xml:space="preserve">for </w:t>
      </w:r>
      <w:r w:rsidR="00F10C29">
        <w:rPr>
          <w:bCs/>
          <w:lang w:val="en-US"/>
        </w:rPr>
        <w:t xml:space="preserve">the </w:t>
      </w:r>
      <w:r w:rsidR="00F10C29" w:rsidRPr="00F10C29">
        <w:rPr>
          <w:bCs/>
          <w:lang w:val="en-US"/>
        </w:rPr>
        <w:t xml:space="preserve">delivery of </w:t>
      </w:r>
      <w:r>
        <w:rPr>
          <w:bCs/>
          <w:lang w:val="en-US"/>
        </w:rPr>
        <w:t>o</w:t>
      </w:r>
      <w:r w:rsidR="00F10C29" w:rsidRPr="00F10C29">
        <w:rPr>
          <w:bCs/>
          <w:lang w:val="en-US"/>
        </w:rPr>
        <w:t xml:space="preserve">fficial </w:t>
      </w:r>
      <w:r>
        <w:rPr>
          <w:bCs/>
          <w:lang w:val="en-US"/>
        </w:rPr>
        <w:t>c</w:t>
      </w:r>
      <w:r w:rsidR="00F10C29" w:rsidRPr="00F10C29">
        <w:rPr>
          <w:bCs/>
          <w:lang w:val="en-US"/>
        </w:rPr>
        <w:t>ontrols in the majority of food business</w:t>
      </w:r>
      <w:r w:rsidR="00F10C29">
        <w:rPr>
          <w:bCs/>
          <w:lang w:val="en-US"/>
        </w:rPr>
        <w:t>es</w:t>
      </w:r>
      <w:r w:rsidR="00F10C29" w:rsidRPr="00F10C29">
        <w:rPr>
          <w:bCs/>
          <w:lang w:val="en-US"/>
        </w:rPr>
        <w:t xml:space="preserve">. </w:t>
      </w:r>
    </w:p>
    <w:p w:rsidR="008922F4" w:rsidRDefault="008922F4" w:rsidP="007225B9"/>
    <w:p w:rsidR="00F10C29" w:rsidRPr="00EE0D2B" w:rsidRDefault="00F10C29" w:rsidP="00F10C29">
      <w:pPr>
        <w:rPr>
          <w:b/>
        </w:rPr>
      </w:pPr>
      <w:r w:rsidRPr="00EE0D2B">
        <w:rPr>
          <w:b/>
        </w:rPr>
        <w:t>People strategy</w:t>
      </w:r>
    </w:p>
    <w:p w:rsidR="00F10C29" w:rsidRPr="00F10C29" w:rsidRDefault="00024C94" w:rsidP="00F10C29">
      <w:r>
        <w:t>This year</w:t>
      </w:r>
      <w:r w:rsidR="00F10C29" w:rsidRPr="00F10C29">
        <w:t xml:space="preserve"> </w:t>
      </w:r>
      <w:r w:rsidR="00C333A7">
        <w:t>most</w:t>
      </w:r>
      <w:r w:rsidR="00F10C29" w:rsidRPr="00F10C29">
        <w:t xml:space="preserve"> of our staff </w:t>
      </w:r>
      <w:r>
        <w:t>accepted</w:t>
      </w:r>
      <w:r w:rsidRPr="00F10C29">
        <w:t xml:space="preserve"> </w:t>
      </w:r>
      <w:r w:rsidR="00F10C29" w:rsidRPr="00F10C29">
        <w:t xml:space="preserve">an offer of transfer to Scottish Government Main bargaining unit terms and conditions of employment  </w:t>
      </w:r>
      <w:r w:rsidR="00C333A7">
        <w:t>to take</w:t>
      </w:r>
      <w:r w:rsidR="00C333A7" w:rsidRPr="00F10C29">
        <w:t xml:space="preserve"> </w:t>
      </w:r>
      <w:r w:rsidR="00F10C29" w:rsidRPr="00F10C29">
        <w:t>effect from  1 April 2016. The change will deliver efficiency savings and, by more effective use of HR shared services, will enable FSS staff to focus on strategic development of HR and learning and development functions, rather than on process delivery.</w:t>
      </w:r>
    </w:p>
    <w:p w:rsidR="00F10C29" w:rsidRPr="00F10C29" w:rsidRDefault="00F10C29" w:rsidP="00F10C29"/>
    <w:p w:rsidR="00F10C29" w:rsidRPr="00F10C29" w:rsidRDefault="00F10C29" w:rsidP="00F10C29">
      <w:r w:rsidRPr="00F10C29">
        <w:t>The year has also seen significant recruitment activity to fill critical roles in new areas of work</w:t>
      </w:r>
      <w:r w:rsidR="002F7736">
        <w:t>, with</w:t>
      </w:r>
      <w:r w:rsidR="00024C94">
        <w:t xml:space="preserve"> new staff and internal promotions </w:t>
      </w:r>
      <w:r w:rsidRPr="00F10C29">
        <w:t xml:space="preserve">allowing the organisation to benefit from a mix of new skills and experience as well as developing and building on existing expertise. </w:t>
      </w:r>
      <w:r w:rsidR="002F7736">
        <w:t>S</w:t>
      </w:r>
      <w:r w:rsidRPr="00F10C29">
        <w:t xml:space="preserve">econdments have </w:t>
      </w:r>
      <w:r w:rsidR="002F7736">
        <w:t xml:space="preserve">also </w:t>
      </w:r>
      <w:r w:rsidRPr="00F10C29">
        <w:t>enabled sharing of skills and knowledge</w:t>
      </w:r>
      <w:r w:rsidR="002F7736">
        <w:t>, and d</w:t>
      </w:r>
      <w:r w:rsidRPr="00F10C29">
        <w:t>evelopment activit</w:t>
      </w:r>
      <w:r w:rsidR="002F7736">
        <w:t>ies</w:t>
      </w:r>
      <w:r w:rsidRPr="00F10C29">
        <w:t xml:space="preserve"> </w:t>
      </w:r>
      <w:r w:rsidR="002F7736">
        <w:t>have covered a range of</w:t>
      </w:r>
      <w:r w:rsidRPr="00F10C29">
        <w:t xml:space="preserve"> new skill areas.  </w:t>
      </w:r>
    </w:p>
    <w:p w:rsidR="00F10C29" w:rsidRPr="00F10C29" w:rsidRDefault="00F10C29" w:rsidP="00F10C29"/>
    <w:p w:rsidR="00F10C29" w:rsidRPr="00EE0D2B" w:rsidRDefault="00F10C29" w:rsidP="00F10C29">
      <w:pPr>
        <w:rPr>
          <w:b/>
        </w:rPr>
      </w:pPr>
      <w:r w:rsidRPr="00EE0D2B">
        <w:rPr>
          <w:b/>
        </w:rPr>
        <w:t xml:space="preserve">Cost effective official controls </w:t>
      </w:r>
    </w:p>
    <w:p w:rsidR="00F10C29" w:rsidRPr="00F10C29" w:rsidRDefault="00F10C29" w:rsidP="00F10C29">
      <w:r w:rsidRPr="00F10C29">
        <w:t xml:space="preserve">FSS delivers official controls in respect of meat, shellfish and wine, and has established an integrated Operations team </w:t>
      </w:r>
      <w:r w:rsidR="003D3E69">
        <w:t xml:space="preserve">for </w:t>
      </w:r>
      <w:r w:rsidRPr="00F10C29">
        <w:t>more efficient and effective official controls delivery.</w:t>
      </w:r>
    </w:p>
    <w:p w:rsidR="00F10C29" w:rsidRPr="00F10C29" w:rsidRDefault="00F10C29" w:rsidP="00F10C29"/>
    <w:p w:rsidR="00F10C29" w:rsidRPr="00F10C29" w:rsidRDefault="00F10C29" w:rsidP="00F10C29">
      <w:r w:rsidRPr="00F10C29">
        <w:t>A new meat hygiene</w:t>
      </w:r>
      <w:r w:rsidR="003D3E69">
        <w:t xml:space="preserve"> official controls</w:t>
      </w:r>
      <w:r w:rsidRPr="00F10C29">
        <w:t xml:space="preserve"> charging system, developed with the industry on the principle of simplicity, was introduced on 1 April 2015</w:t>
      </w:r>
      <w:r w:rsidR="002F7736">
        <w:t>, and is kept under review</w:t>
      </w:r>
      <w:r w:rsidR="003D3E69">
        <w:t xml:space="preserve">. </w:t>
      </w:r>
      <w:r w:rsidRPr="00F10C29">
        <w:t xml:space="preserve"> </w:t>
      </w:r>
    </w:p>
    <w:p w:rsidR="00F10C29" w:rsidRPr="00F10C29" w:rsidRDefault="00F10C29" w:rsidP="00F10C29"/>
    <w:p w:rsidR="00F10C29" w:rsidRPr="00EE0D2B" w:rsidRDefault="00F10C29" w:rsidP="00F10C29">
      <w:pPr>
        <w:rPr>
          <w:b/>
          <w:bCs/>
        </w:rPr>
      </w:pPr>
      <w:r w:rsidRPr="00EE0D2B">
        <w:rPr>
          <w:b/>
          <w:bCs/>
        </w:rPr>
        <w:t>Digital Strategy</w:t>
      </w:r>
    </w:p>
    <w:p w:rsidR="00F10C29" w:rsidRPr="00F10C29" w:rsidRDefault="003D3E69" w:rsidP="00EE0D2B">
      <w:r>
        <w:t>We</w:t>
      </w:r>
      <w:r w:rsidR="00F10C29" w:rsidRPr="00F10C29">
        <w:t xml:space="preserve"> </w:t>
      </w:r>
      <w:r w:rsidR="002F7736">
        <w:t>use</w:t>
      </w:r>
      <w:r w:rsidR="00F10C29" w:rsidRPr="00F10C29">
        <w:t xml:space="preserve"> the Scottish Government shared services </w:t>
      </w:r>
      <w:r w:rsidR="001D7942">
        <w:t xml:space="preserve">IT </w:t>
      </w:r>
      <w:r w:rsidR="00F10C29" w:rsidRPr="00F10C29">
        <w:t>platform allowing for secure sharing of information between FSS and Scottish Government departments. In addition</w:t>
      </w:r>
      <w:r>
        <w:t xml:space="preserve">, we have provided secure </w:t>
      </w:r>
      <w:r w:rsidR="001D7942">
        <w:t xml:space="preserve">a </w:t>
      </w:r>
      <w:r>
        <w:t xml:space="preserve">communication facility for our Scottish Food Crime and Incidents Unit, implemented a means of sharing information from the operations field in near real time, and introduced a </w:t>
      </w:r>
      <w:r w:rsidR="00F10C29" w:rsidRPr="00F10C29">
        <w:t xml:space="preserve">geographical information system (GIS), </w:t>
      </w:r>
      <w:r>
        <w:t>to</w:t>
      </w:r>
      <w:r w:rsidR="00F10C29" w:rsidRPr="00F10C29">
        <w:t xml:space="preserve"> facilitate communication of complex </w:t>
      </w:r>
      <w:r w:rsidR="00D4159E">
        <w:t>data or information to</w:t>
      </w:r>
      <w:r w:rsidR="00F10C29" w:rsidRPr="00F10C29">
        <w:t xml:space="preserve"> the public.</w:t>
      </w:r>
    </w:p>
    <w:p w:rsidR="00F10C29" w:rsidRDefault="00F10C29" w:rsidP="007225B9"/>
    <w:p w:rsidR="00F10C29" w:rsidRDefault="00F10C29" w:rsidP="007225B9"/>
    <w:p w:rsidR="007225B9" w:rsidRPr="007225B9" w:rsidRDefault="007225B9" w:rsidP="007225B9">
      <w:r w:rsidRPr="007225B9">
        <w:t>More information about how we contribute to the Scottish Government’s</w:t>
      </w:r>
    </w:p>
    <w:p w:rsidR="007225B9" w:rsidRDefault="007225B9" w:rsidP="007225B9">
      <w:r w:rsidRPr="007225B9">
        <w:t xml:space="preserve">purpose and the National Performance Framework can be found in </w:t>
      </w:r>
      <w:r w:rsidR="008922F4">
        <w:t>our</w:t>
      </w:r>
      <w:r w:rsidRPr="007225B9">
        <w:t xml:space="preserve"> </w:t>
      </w:r>
      <w:r w:rsidR="002F7736">
        <w:t xml:space="preserve">Strategy to 2021 and </w:t>
      </w:r>
      <w:r w:rsidRPr="007225B9">
        <w:t>Corporate Plan</w:t>
      </w:r>
      <w:r w:rsidR="006D7E9B">
        <w:t xml:space="preserve"> </w:t>
      </w:r>
      <w:r w:rsidRPr="007225B9">
        <w:t>201</w:t>
      </w:r>
      <w:r w:rsidR="006D7E9B">
        <w:t>6</w:t>
      </w:r>
      <w:r w:rsidRPr="007225B9">
        <w:t>-</w:t>
      </w:r>
      <w:r w:rsidR="002F7736" w:rsidRPr="007225B9">
        <w:t>20</w:t>
      </w:r>
      <w:r w:rsidR="002F7736">
        <w:t>19</w:t>
      </w:r>
      <w:r w:rsidR="002F7736" w:rsidRPr="007225B9">
        <w:t xml:space="preserve"> </w:t>
      </w:r>
      <w:r w:rsidRPr="007225B9">
        <w:t xml:space="preserve">on </w:t>
      </w:r>
      <w:hyperlink r:id="rId9" w:history="1">
        <w:r w:rsidR="002F7736">
          <w:rPr>
            <w:rStyle w:val="Hyperlink"/>
          </w:rPr>
          <w:t>our website</w:t>
        </w:r>
      </w:hyperlink>
      <w:r w:rsidR="002F7736">
        <w:t xml:space="preserve"> </w:t>
      </w:r>
      <w:r w:rsidRPr="007225B9">
        <w:t>.</w:t>
      </w:r>
    </w:p>
    <w:sectPr w:rsidR="007225B9" w:rsidSect="00B51507">
      <w:headerReference w:type="default" r:id="rId10"/>
      <w:footerReference w:type="default" r:id="rId11"/>
      <w:pgSz w:w="11906" w:h="16838" w:code="9"/>
      <w:pgMar w:top="964" w:right="1440" w:bottom="964"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E23" w:rsidRDefault="00443E23">
      <w:pPr>
        <w:spacing w:line="240" w:lineRule="auto"/>
      </w:pPr>
      <w:r>
        <w:separator/>
      </w:r>
    </w:p>
  </w:endnote>
  <w:endnote w:type="continuationSeparator" w:id="0">
    <w:p w:rsidR="00443E23" w:rsidRDefault="00443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025197"/>
      <w:docPartObj>
        <w:docPartGallery w:val="Page Numbers (Bottom of Page)"/>
        <w:docPartUnique/>
      </w:docPartObj>
    </w:sdtPr>
    <w:sdtEndPr>
      <w:rPr>
        <w:noProof/>
      </w:rPr>
    </w:sdtEndPr>
    <w:sdtContent>
      <w:p w:rsidR="002F7736" w:rsidRDefault="002F7736">
        <w:pPr>
          <w:pStyle w:val="Footer"/>
          <w:jc w:val="center"/>
        </w:pPr>
        <w:r>
          <w:fldChar w:fldCharType="begin"/>
        </w:r>
        <w:r>
          <w:instrText xml:space="preserve"> PAGE   \* MERGEFORMAT </w:instrText>
        </w:r>
        <w:r>
          <w:fldChar w:fldCharType="separate"/>
        </w:r>
        <w:r w:rsidR="00EB6A5A">
          <w:rPr>
            <w:noProof/>
          </w:rPr>
          <w:t>1</w:t>
        </w:r>
        <w:r>
          <w:rPr>
            <w:noProof/>
          </w:rPr>
          <w:fldChar w:fldCharType="end"/>
        </w:r>
      </w:p>
    </w:sdtContent>
  </w:sdt>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E23" w:rsidRDefault="00443E23">
      <w:pPr>
        <w:spacing w:line="240" w:lineRule="auto"/>
      </w:pPr>
      <w:r>
        <w:separator/>
      </w:r>
    </w:p>
  </w:footnote>
  <w:footnote w:type="continuationSeparator" w:id="0">
    <w:p w:rsidR="00443E23" w:rsidRDefault="00443E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FD76982"/>
    <w:multiLevelType w:val="hybridMultilevel"/>
    <w:tmpl w:val="BF0CCCFA"/>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
    <w:nsid w:val="594F7998"/>
    <w:multiLevelType w:val="hybridMultilevel"/>
    <w:tmpl w:val="FB36CF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4">
    <w:nsid w:val="749B2E05"/>
    <w:multiLevelType w:val="hybridMultilevel"/>
    <w:tmpl w:val="EC96E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0"/>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B9"/>
    <w:rsid w:val="00024C94"/>
    <w:rsid w:val="00100021"/>
    <w:rsid w:val="001267F7"/>
    <w:rsid w:val="00157346"/>
    <w:rsid w:val="00192DC7"/>
    <w:rsid w:val="001D7942"/>
    <w:rsid w:val="002F3688"/>
    <w:rsid w:val="002F7736"/>
    <w:rsid w:val="003D3E69"/>
    <w:rsid w:val="003F2479"/>
    <w:rsid w:val="00411FC4"/>
    <w:rsid w:val="004416D5"/>
    <w:rsid w:val="00443E23"/>
    <w:rsid w:val="0067486A"/>
    <w:rsid w:val="006D26F7"/>
    <w:rsid w:val="006D7E9B"/>
    <w:rsid w:val="007225B9"/>
    <w:rsid w:val="008922F4"/>
    <w:rsid w:val="00952710"/>
    <w:rsid w:val="009A40AB"/>
    <w:rsid w:val="009F50C1"/>
    <w:rsid w:val="009F71B8"/>
    <w:rsid w:val="00A56EBA"/>
    <w:rsid w:val="00A90A53"/>
    <w:rsid w:val="00AB54FF"/>
    <w:rsid w:val="00AC310B"/>
    <w:rsid w:val="00AD4B2B"/>
    <w:rsid w:val="00AE01CB"/>
    <w:rsid w:val="00B51507"/>
    <w:rsid w:val="00C333A7"/>
    <w:rsid w:val="00C86FBA"/>
    <w:rsid w:val="00D4159E"/>
    <w:rsid w:val="00D87B42"/>
    <w:rsid w:val="00E3599D"/>
    <w:rsid w:val="00E36759"/>
    <w:rsid w:val="00EB414D"/>
    <w:rsid w:val="00EB6A5A"/>
    <w:rsid w:val="00EE0D2B"/>
    <w:rsid w:val="00F10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6D7E9B"/>
    <w:rPr>
      <w:color w:val="0000FF" w:themeColor="hyperlink"/>
      <w:u w:val="single"/>
    </w:rPr>
  </w:style>
  <w:style w:type="paragraph" w:styleId="ListParagraph">
    <w:name w:val="List Paragraph"/>
    <w:basedOn w:val="Normal"/>
    <w:uiPriority w:val="34"/>
    <w:qFormat/>
    <w:rsid w:val="009A40AB"/>
    <w:pPr>
      <w:ind w:left="720"/>
      <w:contextualSpacing/>
    </w:pPr>
  </w:style>
  <w:style w:type="paragraph" w:styleId="BalloonText">
    <w:name w:val="Balloon Text"/>
    <w:basedOn w:val="Normal"/>
    <w:link w:val="BalloonTextChar"/>
    <w:uiPriority w:val="99"/>
    <w:semiHidden/>
    <w:unhideWhenUsed/>
    <w:rsid w:val="00F10C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29"/>
    <w:rPr>
      <w:rFonts w:ascii="Tahoma" w:hAnsi="Tahoma" w:cs="Tahoma"/>
      <w:sz w:val="16"/>
      <w:szCs w:val="16"/>
      <w:lang w:eastAsia="en-US"/>
    </w:rPr>
  </w:style>
  <w:style w:type="character" w:customStyle="1" w:styleId="FooterChar">
    <w:name w:val="Footer Char"/>
    <w:basedOn w:val="DefaultParagraphFont"/>
    <w:link w:val="Footer"/>
    <w:uiPriority w:val="99"/>
    <w:rsid w:val="002F7736"/>
    <w:rPr>
      <w:lang w:eastAsia="en-US"/>
    </w:rPr>
  </w:style>
  <w:style w:type="character" w:styleId="CommentReference">
    <w:name w:val="annotation reference"/>
    <w:basedOn w:val="DefaultParagraphFont"/>
    <w:uiPriority w:val="99"/>
    <w:semiHidden/>
    <w:unhideWhenUsed/>
    <w:rsid w:val="001D7942"/>
    <w:rPr>
      <w:sz w:val="16"/>
      <w:szCs w:val="16"/>
    </w:rPr>
  </w:style>
  <w:style w:type="paragraph" w:styleId="CommentText">
    <w:name w:val="annotation text"/>
    <w:basedOn w:val="Normal"/>
    <w:link w:val="CommentTextChar"/>
    <w:uiPriority w:val="99"/>
    <w:semiHidden/>
    <w:unhideWhenUsed/>
    <w:rsid w:val="001D7942"/>
    <w:pPr>
      <w:spacing w:line="240" w:lineRule="auto"/>
    </w:pPr>
    <w:rPr>
      <w:sz w:val="20"/>
    </w:rPr>
  </w:style>
  <w:style w:type="character" w:customStyle="1" w:styleId="CommentTextChar">
    <w:name w:val="Comment Text Char"/>
    <w:basedOn w:val="DefaultParagraphFont"/>
    <w:link w:val="CommentText"/>
    <w:uiPriority w:val="99"/>
    <w:semiHidden/>
    <w:rsid w:val="001D7942"/>
    <w:rPr>
      <w:sz w:val="20"/>
      <w:lang w:eastAsia="en-US"/>
    </w:rPr>
  </w:style>
  <w:style w:type="paragraph" w:styleId="CommentSubject">
    <w:name w:val="annotation subject"/>
    <w:basedOn w:val="CommentText"/>
    <w:next w:val="CommentText"/>
    <w:link w:val="CommentSubjectChar"/>
    <w:uiPriority w:val="99"/>
    <w:semiHidden/>
    <w:unhideWhenUsed/>
    <w:rsid w:val="001D7942"/>
    <w:rPr>
      <w:b/>
      <w:bCs/>
    </w:rPr>
  </w:style>
  <w:style w:type="character" w:customStyle="1" w:styleId="CommentSubjectChar">
    <w:name w:val="Comment Subject Char"/>
    <w:basedOn w:val="CommentTextChar"/>
    <w:link w:val="CommentSubject"/>
    <w:uiPriority w:val="99"/>
    <w:semiHidden/>
    <w:rsid w:val="001D7942"/>
    <w:rPr>
      <w:b/>
      <w:bCs/>
      <w:sz w:val="20"/>
      <w:lang w:eastAsia="en-US"/>
    </w:rPr>
  </w:style>
  <w:style w:type="paragraph" w:styleId="NoSpacing">
    <w:name w:val="No Spacing"/>
    <w:uiPriority w:val="1"/>
    <w:qFormat/>
    <w:rsid w:val="00B51507"/>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6D7E9B"/>
    <w:rPr>
      <w:color w:val="0000FF" w:themeColor="hyperlink"/>
      <w:u w:val="single"/>
    </w:rPr>
  </w:style>
  <w:style w:type="paragraph" w:styleId="ListParagraph">
    <w:name w:val="List Paragraph"/>
    <w:basedOn w:val="Normal"/>
    <w:uiPriority w:val="34"/>
    <w:qFormat/>
    <w:rsid w:val="009A40AB"/>
    <w:pPr>
      <w:ind w:left="720"/>
      <w:contextualSpacing/>
    </w:pPr>
  </w:style>
  <w:style w:type="paragraph" w:styleId="BalloonText">
    <w:name w:val="Balloon Text"/>
    <w:basedOn w:val="Normal"/>
    <w:link w:val="BalloonTextChar"/>
    <w:uiPriority w:val="99"/>
    <w:semiHidden/>
    <w:unhideWhenUsed/>
    <w:rsid w:val="00F10C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29"/>
    <w:rPr>
      <w:rFonts w:ascii="Tahoma" w:hAnsi="Tahoma" w:cs="Tahoma"/>
      <w:sz w:val="16"/>
      <w:szCs w:val="16"/>
      <w:lang w:eastAsia="en-US"/>
    </w:rPr>
  </w:style>
  <w:style w:type="character" w:customStyle="1" w:styleId="FooterChar">
    <w:name w:val="Footer Char"/>
    <w:basedOn w:val="DefaultParagraphFont"/>
    <w:link w:val="Footer"/>
    <w:uiPriority w:val="99"/>
    <w:rsid w:val="002F7736"/>
    <w:rPr>
      <w:lang w:eastAsia="en-US"/>
    </w:rPr>
  </w:style>
  <w:style w:type="character" w:styleId="CommentReference">
    <w:name w:val="annotation reference"/>
    <w:basedOn w:val="DefaultParagraphFont"/>
    <w:uiPriority w:val="99"/>
    <w:semiHidden/>
    <w:unhideWhenUsed/>
    <w:rsid w:val="001D7942"/>
    <w:rPr>
      <w:sz w:val="16"/>
      <w:szCs w:val="16"/>
    </w:rPr>
  </w:style>
  <w:style w:type="paragraph" w:styleId="CommentText">
    <w:name w:val="annotation text"/>
    <w:basedOn w:val="Normal"/>
    <w:link w:val="CommentTextChar"/>
    <w:uiPriority w:val="99"/>
    <w:semiHidden/>
    <w:unhideWhenUsed/>
    <w:rsid w:val="001D7942"/>
    <w:pPr>
      <w:spacing w:line="240" w:lineRule="auto"/>
    </w:pPr>
    <w:rPr>
      <w:sz w:val="20"/>
    </w:rPr>
  </w:style>
  <w:style w:type="character" w:customStyle="1" w:styleId="CommentTextChar">
    <w:name w:val="Comment Text Char"/>
    <w:basedOn w:val="DefaultParagraphFont"/>
    <w:link w:val="CommentText"/>
    <w:uiPriority w:val="99"/>
    <w:semiHidden/>
    <w:rsid w:val="001D7942"/>
    <w:rPr>
      <w:sz w:val="20"/>
      <w:lang w:eastAsia="en-US"/>
    </w:rPr>
  </w:style>
  <w:style w:type="paragraph" w:styleId="CommentSubject">
    <w:name w:val="annotation subject"/>
    <w:basedOn w:val="CommentText"/>
    <w:next w:val="CommentText"/>
    <w:link w:val="CommentSubjectChar"/>
    <w:uiPriority w:val="99"/>
    <w:semiHidden/>
    <w:unhideWhenUsed/>
    <w:rsid w:val="001D7942"/>
    <w:rPr>
      <w:b/>
      <w:bCs/>
    </w:rPr>
  </w:style>
  <w:style w:type="character" w:customStyle="1" w:styleId="CommentSubjectChar">
    <w:name w:val="Comment Subject Char"/>
    <w:basedOn w:val="CommentTextChar"/>
    <w:link w:val="CommentSubject"/>
    <w:uiPriority w:val="99"/>
    <w:semiHidden/>
    <w:rsid w:val="001D7942"/>
    <w:rPr>
      <w:b/>
      <w:bCs/>
      <w:sz w:val="20"/>
      <w:lang w:eastAsia="en-US"/>
    </w:rPr>
  </w:style>
  <w:style w:type="paragraph" w:styleId="NoSpacing">
    <w:name w:val="No Spacing"/>
    <w:uiPriority w:val="1"/>
    <w:qFormat/>
    <w:rsid w:val="00B5150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odstandards.gov.scot/sites/default/files/FSS%20Strategy%20Doc%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McC-Smith</dc:creator>
  <cp:lastModifiedBy>u441131</cp:lastModifiedBy>
  <cp:revision>2</cp:revision>
  <dcterms:created xsi:type="dcterms:W3CDTF">2017-04-13T09:28:00Z</dcterms:created>
  <dcterms:modified xsi:type="dcterms:W3CDTF">2017-04-13T09:28:00Z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A15325319</vt:lpwstr>
  </property>
  <property fmtid="{D5CDD505-2E9C-101B-9397-08002B2CF9AE}" pid="4" name="Objective-Title">
    <vt:lpwstr>Governance document - Public Sector Reform statement 2015-16 final - September 2016</vt:lpwstr>
  </property>
  <property fmtid="{D5CDD505-2E9C-101B-9397-08002B2CF9AE}" pid="5" name="Objective-Comment">
    <vt:lpwstr>
    </vt:lpwstr>
  </property>
  <property fmtid="{D5CDD505-2E9C-101B-9397-08002B2CF9AE}" pid="6" name="Objective-CreationStamp">
    <vt:filetime>2016-09-07T09:56:36Z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2016-09-07T10:06:52Z</vt:filetime>
  </property>
  <property fmtid="{D5CDD505-2E9C-101B-9397-08002B2CF9AE}" pid="11" name="Objective-Owner">
    <vt:lpwstr>McCallum-Smith, Karen K (U420099)</vt:lpwstr>
  </property>
  <property fmtid="{D5CDD505-2E9C-101B-9397-08002B2CF9AE}" pid="12" name="Objective-Path">
    <vt:lpwstr>Objective Global Folder:Food Standards Scotland File Plan:Administration:Corporate Strategy:Strategy and Change:Committees and Groups: Strategy and Change (Food Standards Scotland):Food Standards Scotland Board: Papers and Minutes: 2015-2020:</vt:lpwstr>
  </property>
  <property fmtid="{D5CDD505-2E9C-101B-9397-08002B2CF9AE}" pid="13" name="Objective-Parent">
    <vt:lpwstr>Food Standards Scotland Board: Papers and Minutes: 2015-2020</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